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B8DAA" w14:textId="77777777" w:rsidR="00B54D66" w:rsidRPr="00852ABB" w:rsidRDefault="00B54D66"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PHỤ LỤC 65</w:t>
      </w:r>
    </w:p>
    <w:p w14:paraId="35F6542E" w14:textId="77777777" w:rsidR="00B54D66" w:rsidRPr="00852ABB" w:rsidRDefault="00B54D66"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CHƯƠNG TRÌNH ĐÀO TẠO HOA TIÊU HÀNG HẢI CƠ BẢN</w:t>
      </w:r>
    </w:p>
    <w:p w14:paraId="460833A1" w14:textId="77777777" w:rsidR="00B54D66" w:rsidRDefault="00B54D66"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sidRPr="002C292E">
        <w:rPr>
          <w:rFonts w:ascii="Arial" w:hAnsi="Arial" w:cs="Arial"/>
          <w:i/>
          <w:iCs/>
          <w:sz w:val="20"/>
          <w:szCs w:val="20"/>
        </w:rPr>
        <w:t>…..</w:t>
      </w:r>
      <w:r>
        <w:rPr>
          <w:rFonts w:ascii="Arial" w:hAnsi="Arial" w:cs="Arial"/>
          <w:i/>
          <w:iCs/>
          <w:sz w:val="20"/>
          <w:szCs w:val="20"/>
        </w:rPr>
        <w:t>/2023/TT-BGTVT</w:t>
      </w:r>
      <w:r w:rsidRPr="002C292E">
        <w:rPr>
          <w:rFonts w:ascii="Arial" w:hAnsi="Arial" w:cs="Arial"/>
          <w:i/>
          <w:iCs/>
          <w:sz w:val="20"/>
          <w:szCs w:val="20"/>
        </w:rPr>
        <w:t xml:space="preserve"> </w:t>
      </w:r>
      <w:r>
        <w:rPr>
          <w:rFonts w:ascii="Arial" w:hAnsi="Arial" w:cs="Arial"/>
          <w:i/>
          <w:iCs/>
          <w:sz w:val="20"/>
          <w:szCs w:val="20"/>
        </w:rPr>
        <w:t xml:space="preserve">ngày </w:t>
      </w:r>
      <w:r w:rsidRPr="002C292E">
        <w:rPr>
          <w:rFonts w:ascii="Arial" w:hAnsi="Arial" w:cs="Arial"/>
          <w:i/>
          <w:iCs/>
          <w:sz w:val="20"/>
          <w:szCs w:val="20"/>
        </w:rPr>
        <w:t>….</w:t>
      </w:r>
      <w:r>
        <w:rPr>
          <w:rFonts w:ascii="Arial" w:hAnsi="Arial" w:cs="Arial"/>
          <w:i/>
          <w:iCs/>
          <w:sz w:val="20"/>
          <w:szCs w:val="20"/>
        </w:rPr>
        <w:t>tháng</w:t>
      </w:r>
      <w:r w:rsidRPr="002C292E">
        <w:rPr>
          <w:rFonts w:ascii="Arial" w:hAnsi="Arial" w:cs="Arial"/>
          <w:i/>
          <w:iCs/>
          <w:sz w:val="20"/>
          <w:szCs w:val="20"/>
        </w:rPr>
        <w:t>….</w:t>
      </w:r>
      <w:r w:rsidRPr="00852ABB">
        <w:rPr>
          <w:rFonts w:ascii="Arial" w:hAnsi="Arial" w:cs="Arial"/>
          <w:i/>
          <w:iCs/>
          <w:sz w:val="20"/>
          <w:szCs w:val="20"/>
        </w:rPr>
        <w:t xml:space="preserve">năm </w:t>
      </w:r>
      <w:r w:rsidRPr="002C292E">
        <w:rPr>
          <w:rFonts w:ascii="Arial" w:hAnsi="Arial" w:cs="Arial"/>
          <w:i/>
          <w:iCs/>
          <w:sz w:val="20"/>
          <w:szCs w:val="20"/>
        </w:rPr>
        <w:t>….</w:t>
      </w:r>
    </w:p>
    <w:p w14:paraId="43B18A9E" w14:textId="77777777" w:rsidR="00B54D66" w:rsidRDefault="00B54D66"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14:paraId="0D1FB528" w14:textId="77777777" w:rsidR="00B54D66" w:rsidRPr="00852ABB" w:rsidRDefault="00B54D66" w:rsidP="005E521A">
      <w:pPr>
        <w:pStyle w:val="Vnbnnidung0"/>
        <w:spacing w:after="0"/>
        <w:ind w:firstLine="0"/>
        <w:jc w:val="center"/>
        <w:rPr>
          <w:rFonts w:ascii="Arial" w:hAnsi="Arial" w:cs="Arial"/>
          <w:sz w:val="20"/>
          <w:szCs w:val="20"/>
        </w:rPr>
      </w:pPr>
    </w:p>
    <w:p w14:paraId="14756646" w14:textId="77777777" w:rsidR="00B54D66" w:rsidRPr="00852ABB" w:rsidRDefault="00B54D66" w:rsidP="005E521A">
      <w:pPr>
        <w:pStyle w:val="Tiu10"/>
        <w:keepNext/>
        <w:keepLines/>
        <w:tabs>
          <w:tab w:val="left" w:pos="957"/>
        </w:tabs>
        <w:spacing w:after="120"/>
        <w:ind w:firstLine="720"/>
        <w:jc w:val="both"/>
        <w:outlineLvl w:val="9"/>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Trình độ đào tạo, huấn luyện</w:t>
      </w:r>
    </w:p>
    <w:p w14:paraId="76E13B61"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Hoa tiêu hàng hải cơ bản.</w:t>
      </w:r>
    </w:p>
    <w:p w14:paraId="39B00208" w14:textId="77777777" w:rsidR="00B54D66" w:rsidRPr="00852ABB" w:rsidRDefault="00B54D66" w:rsidP="005E521A">
      <w:pPr>
        <w:pStyle w:val="Vnbnnidung0"/>
        <w:tabs>
          <w:tab w:val="left" w:pos="957"/>
        </w:tabs>
        <w:spacing w:after="120"/>
        <w:ind w:left="720" w:firstLine="0"/>
        <w:jc w:val="both"/>
        <w:rPr>
          <w:rFonts w:ascii="Arial" w:hAnsi="Arial" w:cs="Arial"/>
          <w:sz w:val="20"/>
          <w:szCs w:val="20"/>
        </w:rPr>
      </w:pPr>
      <w:r w:rsidRPr="002C292E">
        <w:rPr>
          <w:rFonts w:ascii="Arial" w:hAnsi="Arial" w:cs="Arial"/>
          <w:b/>
          <w:bCs/>
          <w:sz w:val="20"/>
          <w:szCs w:val="20"/>
        </w:rPr>
        <w:t xml:space="preserve">- </w:t>
      </w:r>
      <w:r w:rsidRPr="00852ABB">
        <w:rPr>
          <w:rFonts w:ascii="Arial" w:hAnsi="Arial" w:cs="Arial"/>
          <w:b/>
          <w:bCs/>
          <w:sz w:val="20"/>
          <w:szCs w:val="20"/>
        </w:rPr>
        <w:t>Hình thức đào tạo, huấn luyện:</w:t>
      </w:r>
    </w:p>
    <w:p w14:paraId="304AC83F"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Chính quy, trực tiếp tại cơ sở đào tạo hoặc kết hợp giữa đào tạo trực tiếp và trực tuyến.</w:t>
      </w:r>
    </w:p>
    <w:p w14:paraId="3FF0DC79" w14:textId="77777777" w:rsidR="00B54D66" w:rsidRPr="00852ABB" w:rsidRDefault="00B54D66" w:rsidP="005E521A">
      <w:pPr>
        <w:pStyle w:val="Vnbnnidung0"/>
        <w:tabs>
          <w:tab w:val="left" w:pos="957"/>
        </w:tabs>
        <w:spacing w:after="120"/>
        <w:ind w:left="720" w:firstLine="0"/>
        <w:jc w:val="both"/>
        <w:rPr>
          <w:rFonts w:ascii="Arial" w:hAnsi="Arial" w:cs="Arial"/>
          <w:sz w:val="20"/>
          <w:szCs w:val="20"/>
        </w:rPr>
      </w:pPr>
      <w:r w:rsidRPr="002C292E">
        <w:rPr>
          <w:rFonts w:ascii="Arial" w:hAnsi="Arial" w:cs="Arial"/>
          <w:b/>
          <w:bCs/>
          <w:sz w:val="20"/>
          <w:szCs w:val="20"/>
        </w:rPr>
        <w:t xml:space="preserve">- </w:t>
      </w:r>
      <w:r w:rsidRPr="00852ABB">
        <w:rPr>
          <w:rFonts w:ascii="Arial" w:hAnsi="Arial" w:cs="Arial"/>
          <w:b/>
          <w:bCs/>
          <w:sz w:val="20"/>
          <w:szCs w:val="20"/>
        </w:rPr>
        <w:t>Đối tượng tuyển sinh</w:t>
      </w:r>
    </w:p>
    <w:p w14:paraId="1646E1A8"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 Tốt nghiệp chuyên ngành điều khiển tàu biển từ bậc đại học trở lên;</w:t>
      </w:r>
    </w:p>
    <w:p w14:paraId="384B9963"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 Đã đảm nhận chức danh sỹ quan vận hành boong tàu biển có tổng dung tích từ 500 trở lên ít nhất 12 tháng;</w:t>
      </w:r>
    </w:p>
    <w:p w14:paraId="47483D03"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 Đủ tiêu chuẩn sức khỏe theo quy định;</w:t>
      </w:r>
    </w:p>
    <w:p w14:paraId="395971F5"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 Có chứng chỉ tiếng Anh hàng hải trình độ 2 trở lên hoặc chứng chỉ tiếng Anh quy đổi tương đương trở lên;</w:t>
      </w:r>
    </w:p>
    <w:p w14:paraId="3775A3FD" w14:textId="77777777" w:rsidR="00B54D66" w:rsidRPr="00852ABB" w:rsidRDefault="00B54D66" w:rsidP="005E521A">
      <w:pPr>
        <w:pStyle w:val="Vnbnnidung0"/>
        <w:tabs>
          <w:tab w:val="left" w:pos="957"/>
        </w:tabs>
        <w:spacing w:after="120"/>
        <w:ind w:left="720" w:firstLine="0"/>
        <w:jc w:val="both"/>
        <w:rPr>
          <w:rFonts w:ascii="Arial" w:hAnsi="Arial" w:cs="Arial"/>
          <w:sz w:val="20"/>
          <w:szCs w:val="20"/>
        </w:rPr>
      </w:pPr>
      <w:r w:rsidRPr="002C292E">
        <w:rPr>
          <w:rFonts w:ascii="Arial" w:hAnsi="Arial" w:cs="Arial"/>
          <w:b/>
          <w:bCs/>
          <w:sz w:val="20"/>
          <w:szCs w:val="20"/>
        </w:rPr>
        <w:t xml:space="preserve">- </w:t>
      </w:r>
      <w:r w:rsidRPr="00852ABB">
        <w:rPr>
          <w:rFonts w:ascii="Arial" w:hAnsi="Arial" w:cs="Arial"/>
          <w:b/>
          <w:bCs/>
          <w:sz w:val="20"/>
          <w:szCs w:val="20"/>
        </w:rPr>
        <w:t>Thời gian đào tạo/huấn luyện</w:t>
      </w:r>
    </w:p>
    <w:p w14:paraId="3720EE89"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Tổng số: 240 giờ (01 giờ được tính bằng 45 phút giảng dạy, học tập).</w:t>
      </w:r>
    </w:p>
    <w:p w14:paraId="056BDE81" w14:textId="77777777" w:rsidR="00B54D66" w:rsidRPr="00852ABB" w:rsidRDefault="00B54D66" w:rsidP="005E521A">
      <w:pPr>
        <w:pStyle w:val="Tiu10"/>
        <w:keepNext/>
        <w:keepLines/>
        <w:tabs>
          <w:tab w:val="left" w:pos="1053"/>
        </w:tabs>
        <w:spacing w:after="120"/>
        <w:ind w:left="720" w:firstLine="0"/>
        <w:jc w:val="both"/>
        <w:outlineLvl w:val="9"/>
        <w:rPr>
          <w:rFonts w:ascii="Arial" w:hAnsi="Arial" w:cs="Arial"/>
          <w:sz w:val="20"/>
          <w:szCs w:val="20"/>
        </w:rPr>
      </w:pPr>
      <w:r w:rsidRPr="002C292E">
        <w:rPr>
          <w:rFonts w:ascii="Arial" w:hAnsi="Arial" w:cs="Arial"/>
          <w:sz w:val="20"/>
          <w:szCs w:val="20"/>
        </w:rPr>
        <w:t xml:space="preserve">1. </w:t>
      </w:r>
      <w:r w:rsidRPr="00852ABB">
        <w:rPr>
          <w:rFonts w:ascii="Arial" w:hAnsi="Arial" w:cs="Arial"/>
          <w:sz w:val="20"/>
          <w:szCs w:val="20"/>
        </w:rPr>
        <w:t>Mục tiêu đào tạo</w:t>
      </w:r>
    </w:p>
    <w:p w14:paraId="1643C173" w14:textId="77777777" w:rsidR="00B54D66" w:rsidRPr="00852ABB" w:rsidRDefault="00B54D66" w:rsidP="005E521A">
      <w:pPr>
        <w:pStyle w:val="Tiu10"/>
        <w:keepNext/>
        <w:keepLines/>
        <w:tabs>
          <w:tab w:val="left" w:pos="1259"/>
        </w:tabs>
        <w:spacing w:after="120"/>
        <w:ind w:left="720" w:firstLine="0"/>
        <w:jc w:val="both"/>
        <w:outlineLvl w:val="9"/>
        <w:rPr>
          <w:rFonts w:ascii="Arial" w:hAnsi="Arial" w:cs="Arial"/>
          <w:sz w:val="20"/>
          <w:szCs w:val="20"/>
        </w:rPr>
      </w:pPr>
      <w:r w:rsidRPr="002C292E">
        <w:rPr>
          <w:rFonts w:ascii="Arial" w:hAnsi="Arial" w:cs="Arial"/>
          <w:sz w:val="20"/>
          <w:szCs w:val="20"/>
        </w:rPr>
        <w:t xml:space="preserve">1.1. </w:t>
      </w:r>
      <w:r w:rsidRPr="00852ABB">
        <w:rPr>
          <w:rFonts w:ascii="Arial" w:hAnsi="Arial" w:cs="Arial"/>
          <w:sz w:val="20"/>
          <w:szCs w:val="20"/>
        </w:rPr>
        <w:t>Mục tiêu chung</w:t>
      </w:r>
    </w:p>
    <w:p w14:paraId="4061104D"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khóa học đào tạo hoa tiêu hàng hải cơ bản về thực tập tại các tổ chức hoa tiêu hàng hải trong khoảng thời gian và số lượt tàu thực tập theo quy định. Sau đó được tổ chức hoa tiêu hàng hải sát hạch và đề nghị cấp Giấy chứng nhận khả năng chuyên môn hoa tiêu hàng hải hạng Ba.</w:t>
      </w:r>
    </w:p>
    <w:p w14:paraId="66BB244D" w14:textId="77777777" w:rsidR="00B54D66" w:rsidRPr="00852ABB" w:rsidRDefault="00B54D66" w:rsidP="005E521A">
      <w:pPr>
        <w:pStyle w:val="Tiu10"/>
        <w:keepNext/>
        <w:keepLines/>
        <w:tabs>
          <w:tab w:val="left" w:pos="1319"/>
        </w:tabs>
        <w:spacing w:after="120"/>
        <w:ind w:left="720" w:firstLine="0"/>
        <w:jc w:val="both"/>
        <w:outlineLvl w:val="9"/>
        <w:rPr>
          <w:rFonts w:ascii="Arial" w:hAnsi="Arial" w:cs="Arial"/>
          <w:sz w:val="20"/>
          <w:szCs w:val="20"/>
        </w:rPr>
      </w:pPr>
      <w:r w:rsidRPr="002C292E">
        <w:rPr>
          <w:rFonts w:ascii="Arial" w:hAnsi="Arial" w:cs="Arial"/>
          <w:sz w:val="20"/>
          <w:szCs w:val="20"/>
        </w:rPr>
        <w:t xml:space="preserve">1.2. </w:t>
      </w:r>
      <w:r w:rsidRPr="00852ABB">
        <w:rPr>
          <w:rFonts w:ascii="Arial" w:hAnsi="Arial" w:cs="Arial"/>
          <w:sz w:val="20"/>
          <w:szCs w:val="20"/>
        </w:rPr>
        <w:t>Mục tiêu cụ thể</w:t>
      </w:r>
    </w:p>
    <w:p w14:paraId="346C7F01"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khóa học và có đủ thời gian thực tập hoặc số lượt tàu thực tập theo quy định có đủ năng lực dẫn các loại tàu có tổng dung tích đến 5.000 GT và chiều dài đến 115m.</w:t>
      </w:r>
    </w:p>
    <w:p w14:paraId="41512BD2" w14:textId="77777777" w:rsidR="00B54D66" w:rsidRPr="00852ABB" w:rsidRDefault="00B54D66" w:rsidP="005E521A">
      <w:pPr>
        <w:pStyle w:val="Vnbnnidung0"/>
        <w:tabs>
          <w:tab w:val="left" w:pos="1456"/>
        </w:tabs>
        <w:spacing w:after="120"/>
        <w:ind w:firstLine="720"/>
        <w:jc w:val="both"/>
        <w:rPr>
          <w:rFonts w:ascii="Arial" w:hAnsi="Arial" w:cs="Arial"/>
          <w:sz w:val="20"/>
          <w:szCs w:val="20"/>
        </w:rPr>
      </w:pPr>
      <w:r w:rsidRPr="002C292E">
        <w:rPr>
          <w:rFonts w:ascii="Arial" w:hAnsi="Arial" w:cs="Arial"/>
          <w:i/>
          <w:iCs/>
          <w:sz w:val="20"/>
          <w:szCs w:val="20"/>
        </w:rPr>
        <w:t>1.2.1. V</w:t>
      </w:r>
      <w:r w:rsidRPr="00852ABB">
        <w:rPr>
          <w:rFonts w:ascii="Arial" w:hAnsi="Arial" w:cs="Arial"/>
          <w:i/>
          <w:iCs/>
          <w:sz w:val="20"/>
          <w:szCs w:val="20"/>
        </w:rPr>
        <w:t>ề kiến thức</w:t>
      </w:r>
    </w:p>
    <w:p w14:paraId="620AE4B0" w14:textId="77777777" w:rsidR="00B54D66" w:rsidRDefault="00B54D66" w:rsidP="005E521A">
      <w:pPr>
        <w:pStyle w:val="Vnbnnidung0"/>
        <w:tabs>
          <w:tab w:val="left" w:pos="1006"/>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rõ chức năng, quyền hạn và trách nhiệm của hoa tiêu hàng hải theo luật định, đồng thời phải nắm được nội dung tinh thần của các văn bản quy phạm pháp luật Việt Nam và Công ước có liên quan đến nghiệp vụ hoa tiêu hàng hải.</w:t>
      </w:r>
    </w:p>
    <w:p w14:paraId="56F42621" w14:textId="77777777" w:rsidR="00B54D66"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Nhận thức được rằng đặc tính điều động của mỗi con tàu là khác nhau, hiểu được những yếu tố ảnh hưởng tới tính năng điều động tàu, để từ đó điều khiển con tàu một cách an toàn trong các điều kiện và tình huống khác nhau kể cả trong những tình huống khẩn cấp.</w:t>
      </w:r>
    </w:p>
    <w:p w14:paraId="6F6792EE" w14:textId="77777777" w:rsidR="00B54D66"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Nắm bắt đặc điểm chi tiết vùng hoa tiêu hàng hải nơi mình công tác, cụ thể như đặc điểm địa lý, khí tượng thuỷ văn, xã hội, đặc điểm tuyến dẫn tàu, bến cảng, bến phao, khu vực neo đậu, khu vực tránh bão và các quy định về bảo đảm an toàn hàng hải, an ninh hàng hải, bảo vệ môi trường.</w:t>
      </w:r>
    </w:p>
    <w:p w14:paraId="737CB795" w14:textId="77777777" w:rsidR="00B54D66"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Vận dụng tốt kỹ năng làm việc trong đội nhóm buồng lái. Vận dụng linh hoạt mối quan hệ giữa hoa tiêu - thuyền trưởng; có khả năng quản lý nguồn lực buồng lái trong tình huống thông thường, tình huống khẩn cấp; có khả năng phối hợp nhịp nhàng hiệu quả với các thành viên buồng lái; có khả năng hội thoại tốt, chia sẻ thông tin chung.</w:t>
      </w:r>
    </w:p>
    <w:p w14:paraId="129BCA8A" w14:textId="77777777" w:rsidR="00B54D66"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Vận hành tốt các thiết bị hàng hải được lắp đặt ở buồng lái hỗ trợ cho việc điều khiển, dẫn tàu an toàn và đặc biệt phải có khả năng cập nhật các trang thiết bị mới được bổ sung theo quy định cùng với những chức năng và nguyên lý hoạt động, cách thức vận hành các thiết bị đó cho việc điều động tàu.</w:t>
      </w:r>
    </w:p>
    <w:p w14:paraId="7DB5C9E6" w14:textId="77777777" w:rsidR="00B54D66"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Hiểu và nhận biết về nguy cơ đâm va của tàu thuyền khi hành trình và cách phòng ngừa va chạm bằng thay đổi một cách kịp thời về tốc độ hoặc/và hướng đi để phòng ngừa va chạm, bao gồm cả việc thực hiện việc treo đèn, dấu hiệu, phát âm thanh và ánh sáng phù hợp với các tình huống ở mọi điều kiện tầm nhìn xa.</w:t>
      </w:r>
    </w:p>
    <w:p w14:paraId="420F7E7B" w14:textId="77777777" w:rsidR="00B54D66" w:rsidRPr="00852ABB"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lastRenderedPageBreak/>
        <w:t xml:space="preserve">- </w:t>
      </w:r>
      <w:r w:rsidRPr="00852ABB">
        <w:rPr>
          <w:rFonts w:ascii="Arial" w:hAnsi="Arial" w:cs="Arial"/>
          <w:sz w:val="20"/>
          <w:szCs w:val="20"/>
        </w:rPr>
        <w:t>Hiểu được một số kiến thức tối thiểu liên quan đến ổn định tàu, Bộ luật về hàng nguy hiểm của IMO (IMDG code) và một số quy định về chất xếp, vận chuyển, bảo quản hàng nguy hiểm trên tàu.</w:t>
      </w:r>
    </w:p>
    <w:p w14:paraId="67740D52" w14:textId="77777777" w:rsidR="00B54D66" w:rsidRPr="00852ABB" w:rsidRDefault="00B54D66" w:rsidP="005E521A">
      <w:pPr>
        <w:pStyle w:val="Vnbnnidung0"/>
        <w:tabs>
          <w:tab w:val="left" w:pos="1516"/>
        </w:tabs>
        <w:spacing w:after="120"/>
        <w:ind w:firstLine="720"/>
        <w:jc w:val="both"/>
        <w:rPr>
          <w:rFonts w:ascii="Arial" w:hAnsi="Arial" w:cs="Arial"/>
          <w:sz w:val="20"/>
          <w:szCs w:val="20"/>
        </w:rPr>
      </w:pPr>
      <w:r w:rsidRPr="002C292E">
        <w:rPr>
          <w:rFonts w:ascii="Arial" w:hAnsi="Arial" w:cs="Arial"/>
          <w:i/>
          <w:iCs/>
          <w:sz w:val="20"/>
          <w:szCs w:val="20"/>
        </w:rPr>
        <w:t>1.2.2 V</w:t>
      </w:r>
      <w:r w:rsidRPr="00852ABB">
        <w:rPr>
          <w:rFonts w:ascii="Arial" w:hAnsi="Arial" w:cs="Arial"/>
          <w:i/>
          <w:iCs/>
          <w:sz w:val="20"/>
          <w:szCs w:val="20"/>
        </w:rPr>
        <w:t>ề kỹ năng</w:t>
      </w:r>
    </w:p>
    <w:p w14:paraId="6A2FFE6B" w14:textId="77777777" w:rsidR="00B54D66" w:rsidRPr="002C292E"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Vận dụng tốt kiến thức về pháp luật hàng hải, các công ước hàng hải quốc tế và những quy định của địa phương để thực hiện dẫn tàu an toàn</w:t>
      </w:r>
      <w:r w:rsidRPr="002C292E">
        <w:rPr>
          <w:rFonts w:ascii="Arial" w:hAnsi="Arial" w:cs="Arial"/>
          <w:sz w:val="20"/>
          <w:szCs w:val="20"/>
        </w:rPr>
        <w:t>;</w:t>
      </w:r>
    </w:p>
    <w:p w14:paraId="4E4043D5" w14:textId="77777777" w:rsidR="00B54D66"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Vận dụng kiến thức về vùng hoa tiêu hàng hải bắt buộc để hỗ trợ việc dẫn tàu an toàn;</w:t>
      </w:r>
    </w:p>
    <w:p w14:paraId="127730FA" w14:textId="77777777" w:rsidR="00B54D66" w:rsidRPr="00852ABB"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Vận dụng kiến thức về điều động tàu trong các điều kiện khác nhau trên từng tuyến dẫn tàu (tầm nhìn xa bị hạn chế, khu vực mật độ tàu thuyền đông đúc, điều kiện tuyến dẫn tàu phức tạp, khó khăn...). Đưa ra các biện pháp ứng phó khi gặp tình huống khẩn cấp xảy ra khi dẫn tàu trên luồng, ra vào cầu (sự cố máy chính, sự cố hệ thống lái...).</w:t>
      </w:r>
    </w:p>
    <w:p w14:paraId="019E9E32" w14:textId="77777777" w:rsidR="00B54D66" w:rsidRPr="00852ABB" w:rsidRDefault="00B54D66" w:rsidP="005E521A">
      <w:pPr>
        <w:pStyle w:val="Vnbnnidung0"/>
        <w:tabs>
          <w:tab w:val="left" w:pos="1516"/>
        </w:tabs>
        <w:spacing w:after="120"/>
        <w:ind w:firstLine="720"/>
        <w:jc w:val="both"/>
        <w:rPr>
          <w:rFonts w:ascii="Arial" w:hAnsi="Arial" w:cs="Arial"/>
          <w:sz w:val="20"/>
          <w:szCs w:val="20"/>
        </w:rPr>
      </w:pPr>
      <w:r w:rsidRPr="002C292E">
        <w:rPr>
          <w:rFonts w:ascii="Arial" w:hAnsi="Arial" w:cs="Arial"/>
          <w:i/>
          <w:iCs/>
          <w:sz w:val="20"/>
          <w:szCs w:val="20"/>
        </w:rPr>
        <w:t>1.2.3. V</w:t>
      </w:r>
      <w:r w:rsidRPr="00852ABB">
        <w:rPr>
          <w:rFonts w:ascii="Arial" w:hAnsi="Arial" w:cs="Arial"/>
          <w:i/>
          <w:iCs/>
          <w:sz w:val="20"/>
          <w:szCs w:val="20"/>
        </w:rPr>
        <w:t>ề năng lực tự chủ và chịu trách nhiệm</w:t>
      </w:r>
    </w:p>
    <w:p w14:paraId="3D27A08F" w14:textId="77777777" w:rsidR="00B54D66" w:rsidRDefault="00B54D66"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Độc lập dẫn tàu trên luồng trong mọi điều kiện thời tiết;</w:t>
      </w:r>
    </w:p>
    <w:p w14:paraId="344750DD" w14:textId="77777777" w:rsidR="00B54D66" w:rsidRDefault="00B54D66"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Điều động tàu trong mọi tình huống khác nhau (mật độ giao thông đông đúc, tầm nhìn xa bị hạn chế, ra vào cầu, bến phao, vùng neo...);</w:t>
      </w:r>
    </w:p>
    <w:p w14:paraId="2EF5F518" w14:textId="77777777" w:rsidR="00B54D66" w:rsidRDefault="00B54D66"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Dựa trên pháp luật quốc gia, quốc tế và những quy định của địa phương đảm bảo dẫn tàu an toàn, hiệu quả và tự chịu trách nhiệm pháp lý về các qui định đó.</w:t>
      </w:r>
    </w:p>
    <w:p w14:paraId="2CC86626" w14:textId="77777777" w:rsidR="00B54D66" w:rsidRPr="00C509C6" w:rsidRDefault="00B54D66" w:rsidP="005E521A">
      <w:pPr>
        <w:pStyle w:val="Vnbnnidung0"/>
        <w:tabs>
          <w:tab w:val="left" w:pos="992"/>
        </w:tabs>
        <w:spacing w:after="120"/>
        <w:ind w:firstLine="720"/>
        <w:jc w:val="both"/>
        <w:rPr>
          <w:rFonts w:ascii="Arial" w:hAnsi="Arial" w:cs="Arial"/>
          <w:b/>
          <w:sz w:val="20"/>
          <w:szCs w:val="20"/>
        </w:rPr>
      </w:pPr>
      <w:r w:rsidRPr="002C292E">
        <w:rPr>
          <w:rFonts w:ascii="Arial" w:hAnsi="Arial" w:cs="Arial"/>
          <w:b/>
          <w:sz w:val="20"/>
          <w:szCs w:val="20"/>
        </w:rPr>
        <w:t xml:space="preserve">2. </w:t>
      </w:r>
      <w:r w:rsidRPr="00C509C6">
        <w:rPr>
          <w:rFonts w:ascii="Arial" w:hAnsi="Arial" w:cs="Arial"/>
          <w:b/>
          <w:sz w:val="20"/>
          <w:szCs w:val="20"/>
        </w:rPr>
        <w:t>Khối lượng kiến thức và thời gian khoá học</w:t>
      </w:r>
    </w:p>
    <w:p w14:paraId="1F037DC6" w14:textId="77777777" w:rsidR="00B54D66" w:rsidRDefault="00B54D66"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Số lượng học phần, mô đun: 9</w:t>
      </w:r>
    </w:p>
    <w:p w14:paraId="63FCD0B8" w14:textId="77777777" w:rsidR="00B54D66" w:rsidRDefault="00B54D66"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Khối lượng học tập toàn khóa: 240 giờ</w:t>
      </w:r>
    </w:p>
    <w:p w14:paraId="74E02118" w14:textId="77777777" w:rsidR="00B54D66" w:rsidRDefault="00B54D66"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Khối lượng lý thuyết: 192 giờ;</w:t>
      </w:r>
    </w:p>
    <w:p w14:paraId="55629865" w14:textId="77777777" w:rsidR="00B54D66" w:rsidRDefault="00B54D66"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Thực hành, thực tập, mô phỏng: 40 giờ;</w:t>
      </w:r>
    </w:p>
    <w:p w14:paraId="427D2C23" w14:textId="77777777" w:rsidR="00B54D66" w:rsidRPr="00852ABB" w:rsidRDefault="00B54D66"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đánh giá: 8 giờ.</w:t>
      </w:r>
    </w:p>
    <w:p w14:paraId="57132590" w14:textId="77777777" w:rsidR="00B54D66" w:rsidRPr="00852ABB" w:rsidRDefault="00B54D66" w:rsidP="005E521A">
      <w:pPr>
        <w:pStyle w:val="Chthchbng0"/>
        <w:spacing w:after="120"/>
        <w:ind w:firstLine="720"/>
        <w:jc w:val="both"/>
        <w:rPr>
          <w:rFonts w:ascii="Arial" w:hAnsi="Arial" w:cs="Arial"/>
          <w:sz w:val="20"/>
          <w:szCs w:val="20"/>
        </w:rPr>
      </w:pPr>
      <w:r w:rsidRPr="00852ABB">
        <w:rPr>
          <w:rFonts w:ascii="Arial" w:hAnsi="Arial" w:cs="Arial"/>
          <w:b/>
          <w:bCs/>
          <w:sz w:val="20"/>
          <w:szCs w:val="20"/>
        </w:rPr>
        <w:t>3. Nội dung chương trình</w:t>
      </w:r>
    </w:p>
    <w:tbl>
      <w:tblPr>
        <w:tblOverlap w:val="never"/>
        <w:tblW w:w="5000" w:type="pct"/>
        <w:jc w:val="center"/>
        <w:tblCellMar>
          <w:left w:w="10" w:type="dxa"/>
          <w:right w:w="10" w:type="dxa"/>
        </w:tblCellMar>
        <w:tblLook w:val="04A0" w:firstRow="1" w:lastRow="0" w:firstColumn="1" w:lastColumn="0" w:noHBand="0" w:noVBand="1"/>
      </w:tblPr>
      <w:tblGrid>
        <w:gridCol w:w="745"/>
        <w:gridCol w:w="2255"/>
        <w:gridCol w:w="865"/>
        <w:gridCol w:w="942"/>
        <w:gridCol w:w="1445"/>
        <w:gridCol w:w="1261"/>
        <w:gridCol w:w="1497"/>
      </w:tblGrid>
      <w:tr w:rsidR="00B54D66" w:rsidRPr="00852ABB" w14:paraId="364F9861" w14:textId="77777777" w:rsidTr="000909E0">
        <w:trPr>
          <w:trHeight w:val="20"/>
          <w:jc w:val="center"/>
        </w:trPr>
        <w:tc>
          <w:tcPr>
            <w:tcW w:w="413" w:type="pct"/>
            <w:vMerge w:val="restart"/>
            <w:tcBorders>
              <w:top w:val="single" w:sz="4" w:space="0" w:color="auto"/>
              <w:left w:val="single" w:sz="4" w:space="0" w:color="auto"/>
            </w:tcBorders>
            <w:shd w:val="clear" w:color="auto" w:fill="FFFFFF"/>
            <w:vAlign w:val="center"/>
          </w:tcPr>
          <w:p w14:paraId="1494DFE7"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1251" w:type="pct"/>
            <w:vMerge w:val="restart"/>
            <w:tcBorders>
              <w:top w:val="single" w:sz="4" w:space="0" w:color="auto"/>
              <w:left w:val="single" w:sz="4" w:space="0" w:color="auto"/>
            </w:tcBorders>
            <w:shd w:val="clear" w:color="auto" w:fill="FFFFFF"/>
            <w:vAlign w:val="center"/>
          </w:tcPr>
          <w:p w14:paraId="2E5E6B8C"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Tên Học phần</w:t>
            </w:r>
          </w:p>
        </w:tc>
        <w:tc>
          <w:tcPr>
            <w:tcW w:w="2505" w:type="pct"/>
            <w:gridSpan w:val="4"/>
            <w:tcBorders>
              <w:top w:val="single" w:sz="4" w:space="0" w:color="auto"/>
              <w:left w:val="single" w:sz="4" w:space="0" w:color="auto"/>
            </w:tcBorders>
            <w:shd w:val="clear" w:color="auto" w:fill="FFFFFF"/>
            <w:vAlign w:val="center"/>
          </w:tcPr>
          <w:p w14:paraId="7750B066"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Phân bổ thời gian (giờ)</w:t>
            </w:r>
          </w:p>
        </w:tc>
        <w:tc>
          <w:tcPr>
            <w:tcW w:w="831" w:type="pct"/>
            <w:vMerge w:val="restart"/>
            <w:tcBorders>
              <w:top w:val="single" w:sz="4" w:space="0" w:color="auto"/>
              <w:left w:val="single" w:sz="4" w:space="0" w:color="auto"/>
              <w:right w:val="single" w:sz="4" w:space="0" w:color="auto"/>
            </w:tcBorders>
            <w:shd w:val="clear" w:color="auto" w:fill="FFFFFF"/>
            <w:vAlign w:val="center"/>
          </w:tcPr>
          <w:p w14:paraId="6D8C3163"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Hình thức đánh giá</w:t>
            </w:r>
          </w:p>
        </w:tc>
      </w:tr>
      <w:tr w:rsidR="00B54D66" w:rsidRPr="00852ABB" w14:paraId="443E141C" w14:textId="77777777" w:rsidTr="000909E0">
        <w:trPr>
          <w:trHeight w:val="20"/>
          <w:jc w:val="center"/>
        </w:trPr>
        <w:tc>
          <w:tcPr>
            <w:tcW w:w="413" w:type="pct"/>
            <w:vMerge/>
            <w:tcBorders>
              <w:left w:val="single" w:sz="4" w:space="0" w:color="auto"/>
            </w:tcBorders>
            <w:shd w:val="clear" w:color="auto" w:fill="FFFFFF"/>
            <w:vAlign w:val="center"/>
          </w:tcPr>
          <w:p w14:paraId="26958CFE" w14:textId="77777777" w:rsidR="00B54D66" w:rsidRPr="00852ABB" w:rsidRDefault="00B54D66" w:rsidP="000909E0">
            <w:pPr>
              <w:jc w:val="center"/>
              <w:rPr>
                <w:rFonts w:cs="Arial"/>
                <w:szCs w:val="20"/>
              </w:rPr>
            </w:pPr>
          </w:p>
        </w:tc>
        <w:tc>
          <w:tcPr>
            <w:tcW w:w="1251" w:type="pct"/>
            <w:vMerge/>
            <w:tcBorders>
              <w:left w:val="single" w:sz="4" w:space="0" w:color="auto"/>
            </w:tcBorders>
            <w:shd w:val="clear" w:color="auto" w:fill="FFFFFF"/>
            <w:vAlign w:val="center"/>
          </w:tcPr>
          <w:p w14:paraId="524EB840" w14:textId="77777777" w:rsidR="00B54D66" w:rsidRPr="00852ABB" w:rsidRDefault="00B54D66" w:rsidP="000909E0">
            <w:pPr>
              <w:jc w:val="center"/>
              <w:rPr>
                <w:rFonts w:cs="Arial"/>
                <w:szCs w:val="20"/>
              </w:rPr>
            </w:pPr>
          </w:p>
        </w:tc>
        <w:tc>
          <w:tcPr>
            <w:tcW w:w="480" w:type="pct"/>
            <w:vMerge w:val="restart"/>
            <w:tcBorders>
              <w:top w:val="single" w:sz="4" w:space="0" w:color="auto"/>
              <w:left w:val="single" w:sz="4" w:space="0" w:color="auto"/>
            </w:tcBorders>
            <w:shd w:val="clear" w:color="auto" w:fill="FFFFFF"/>
            <w:vAlign w:val="center"/>
          </w:tcPr>
          <w:p w14:paraId="30FF5022"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Tổng số</w:t>
            </w:r>
          </w:p>
        </w:tc>
        <w:tc>
          <w:tcPr>
            <w:tcW w:w="2025" w:type="pct"/>
            <w:gridSpan w:val="3"/>
            <w:tcBorders>
              <w:top w:val="single" w:sz="4" w:space="0" w:color="auto"/>
              <w:left w:val="single" w:sz="4" w:space="0" w:color="auto"/>
            </w:tcBorders>
            <w:shd w:val="clear" w:color="auto" w:fill="FFFFFF"/>
            <w:vAlign w:val="center"/>
          </w:tcPr>
          <w:p w14:paraId="4DB1FCDF"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Trong đó</w:t>
            </w:r>
          </w:p>
        </w:tc>
        <w:tc>
          <w:tcPr>
            <w:tcW w:w="831" w:type="pct"/>
            <w:vMerge/>
            <w:tcBorders>
              <w:left w:val="single" w:sz="4" w:space="0" w:color="auto"/>
              <w:right w:val="single" w:sz="4" w:space="0" w:color="auto"/>
            </w:tcBorders>
            <w:shd w:val="clear" w:color="auto" w:fill="FFFFFF"/>
            <w:vAlign w:val="center"/>
          </w:tcPr>
          <w:p w14:paraId="403ECCA8" w14:textId="77777777" w:rsidR="00B54D66" w:rsidRPr="00852ABB" w:rsidRDefault="00B54D66" w:rsidP="000909E0">
            <w:pPr>
              <w:jc w:val="center"/>
              <w:rPr>
                <w:rFonts w:cs="Arial"/>
                <w:szCs w:val="20"/>
              </w:rPr>
            </w:pPr>
          </w:p>
        </w:tc>
      </w:tr>
      <w:tr w:rsidR="00B54D66" w:rsidRPr="00852ABB" w14:paraId="15DB6E64" w14:textId="77777777" w:rsidTr="000909E0">
        <w:trPr>
          <w:trHeight w:val="20"/>
          <w:jc w:val="center"/>
        </w:trPr>
        <w:tc>
          <w:tcPr>
            <w:tcW w:w="413" w:type="pct"/>
            <w:vMerge/>
            <w:tcBorders>
              <w:left w:val="single" w:sz="4" w:space="0" w:color="auto"/>
            </w:tcBorders>
            <w:shd w:val="clear" w:color="auto" w:fill="FFFFFF"/>
            <w:vAlign w:val="center"/>
          </w:tcPr>
          <w:p w14:paraId="1C96502A" w14:textId="77777777" w:rsidR="00B54D66" w:rsidRPr="00852ABB" w:rsidRDefault="00B54D66" w:rsidP="000909E0">
            <w:pPr>
              <w:jc w:val="center"/>
              <w:rPr>
                <w:rFonts w:cs="Arial"/>
                <w:szCs w:val="20"/>
              </w:rPr>
            </w:pPr>
          </w:p>
        </w:tc>
        <w:tc>
          <w:tcPr>
            <w:tcW w:w="1251" w:type="pct"/>
            <w:vMerge/>
            <w:tcBorders>
              <w:left w:val="single" w:sz="4" w:space="0" w:color="auto"/>
            </w:tcBorders>
            <w:shd w:val="clear" w:color="auto" w:fill="FFFFFF"/>
            <w:vAlign w:val="center"/>
          </w:tcPr>
          <w:p w14:paraId="4D8E1481" w14:textId="77777777" w:rsidR="00B54D66" w:rsidRPr="00852ABB" w:rsidRDefault="00B54D66" w:rsidP="000909E0">
            <w:pPr>
              <w:jc w:val="center"/>
              <w:rPr>
                <w:rFonts w:cs="Arial"/>
                <w:szCs w:val="20"/>
              </w:rPr>
            </w:pPr>
          </w:p>
        </w:tc>
        <w:tc>
          <w:tcPr>
            <w:tcW w:w="480" w:type="pct"/>
            <w:vMerge/>
            <w:tcBorders>
              <w:left w:val="single" w:sz="4" w:space="0" w:color="auto"/>
            </w:tcBorders>
            <w:shd w:val="clear" w:color="auto" w:fill="FFFFFF"/>
            <w:vAlign w:val="center"/>
          </w:tcPr>
          <w:p w14:paraId="5EB56A02" w14:textId="77777777" w:rsidR="00B54D66" w:rsidRPr="00852ABB" w:rsidRDefault="00B54D66" w:rsidP="000909E0">
            <w:pPr>
              <w:jc w:val="center"/>
              <w:rPr>
                <w:rFonts w:cs="Arial"/>
                <w:szCs w:val="20"/>
              </w:rPr>
            </w:pPr>
          </w:p>
        </w:tc>
        <w:tc>
          <w:tcPr>
            <w:tcW w:w="523" w:type="pct"/>
            <w:tcBorders>
              <w:top w:val="single" w:sz="4" w:space="0" w:color="auto"/>
              <w:left w:val="single" w:sz="4" w:space="0" w:color="auto"/>
            </w:tcBorders>
            <w:shd w:val="clear" w:color="auto" w:fill="FFFFFF"/>
            <w:vAlign w:val="center"/>
          </w:tcPr>
          <w:p w14:paraId="70B0C410" w14:textId="77777777" w:rsidR="00B54D66" w:rsidRPr="00852ABB" w:rsidRDefault="00B54D66" w:rsidP="000909E0">
            <w:pPr>
              <w:pStyle w:val="Khc0"/>
              <w:spacing w:after="0"/>
              <w:ind w:firstLine="0"/>
              <w:jc w:val="center"/>
              <w:rPr>
                <w:rFonts w:ascii="Arial" w:hAnsi="Arial" w:cs="Arial"/>
                <w:sz w:val="20"/>
                <w:szCs w:val="20"/>
              </w:rPr>
            </w:pPr>
            <w:r w:rsidRPr="00DB0D83">
              <w:rPr>
                <w:rFonts w:ascii="Arial" w:hAnsi="Arial" w:cs="Arial"/>
                <w:b/>
                <w:bCs/>
                <w:sz w:val="20"/>
                <w:szCs w:val="20"/>
              </w:rPr>
              <w:t>Lý</w:t>
            </w:r>
            <w:r w:rsidRPr="00852ABB">
              <w:rPr>
                <w:rFonts w:ascii="Arial" w:hAnsi="Arial" w:cs="Arial"/>
                <w:b/>
                <w:bCs/>
                <w:sz w:val="20"/>
                <w:szCs w:val="20"/>
              </w:rPr>
              <w:t xml:space="preserve"> thuyết</w:t>
            </w:r>
          </w:p>
        </w:tc>
        <w:tc>
          <w:tcPr>
            <w:tcW w:w="802" w:type="pct"/>
            <w:tcBorders>
              <w:top w:val="single" w:sz="4" w:space="0" w:color="auto"/>
              <w:left w:val="single" w:sz="4" w:space="0" w:color="auto"/>
            </w:tcBorders>
            <w:shd w:val="clear" w:color="auto" w:fill="FFFFFF"/>
            <w:vAlign w:val="center"/>
          </w:tcPr>
          <w:p w14:paraId="485E84E3"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Thực hành/ thực tập/ mô phỏng</w:t>
            </w:r>
          </w:p>
        </w:tc>
        <w:tc>
          <w:tcPr>
            <w:tcW w:w="700" w:type="pct"/>
            <w:tcBorders>
              <w:top w:val="single" w:sz="4" w:space="0" w:color="auto"/>
              <w:left w:val="single" w:sz="4" w:space="0" w:color="auto"/>
            </w:tcBorders>
            <w:shd w:val="clear" w:color="auto" w:fill="FFFFFF"/>
            <w:vAlign w:val="center"/>
          </w:tcPr>
          <w:p w14:paraId="6D1CC1AB"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Thi/kiểm tra hết học phần</w:t>
            </w:r>
          </w:p>
        </w:tc>
        <w:tc>
          <w:tcPr>
            <w:tcW w:w="831" w:type="pct"/>
            <w:vMerge/>
            <w:tcBorders>
              <w:left w:val="single" w:sz="4" w:space="0" w:color="auto"/>
              <w:right w:val="single" w:sz="4" w:space="0" w:color="auto"/>
            </w:tcBorders>
            <w:shd w:val="clear" w:color="auto" w:fill="FFFFFF"/>
            <w:vAlign w:val="center"/>
          </w:tcPr>
          <w:p w14:paraId="033EA8B9" w14:textId="77777777" w:rsidR="00B54D66" w:rsidRPr="00852ABB" w:rsidRDefault="00B54D66" w:rsidP="000909E0">
            <w:pPr>
              <w:jc w:val="center"/>
              <w:rPr>
                <w:rFonts w:cs="Arial"/>
                <w:szCs w:val="20"/>
              </w:rPr>
            </w:pPr>
          </w:p>
        </w:tc>
      </w:tr>
      <w:tr w:rsidR="00B54D66" w:rsidRPr="00852ABB" w14:paraId="34C0D6E2" w14:textId="77777777" w:rsidTr="000909E0">
        <w:trPr>
          <w:trHeight w:val="20"/>
          <w:jc w:val="center"/>
        </w:trPr>
        <w:tc>
          <w:tcPr>
            <w:tcW w:w="413" w:type="pct"/>
            <w:tcBorders>
              <w:top w:val="single" w:sz="4" w:space="0" w:color="auto"/>
              <w:left w:val="single" w:sz="4" w:space="0" w:color="auto"/>
            </w:tcBorders>
            <w:shd w:val="clear" w:color="auto" w:fill="FFFFFF"/>
            <w:vAlign w:val="center"/>
          </w:tcPr>
          <w:p w14:paraId="1E26BA1D"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1251" w:type="pct"/>
            <w:tcBorders>
              <w:top w:val="single" w:sz="4" w:space="0" w:color="auto"/>
              <w:left w:val="single" w:sz="4" w:space="0" w:color="auto"/>
            </w:tcBorders>
            <w:shd w:val="clear" w:color="auto" w:fill="FFFFFF"/>
            <w:vAlign w:val="center"/>
          </w:tcPr>
          <w:p w14:paraId="4EBEB576" w14:textId="77777777" w:rsidR="00B54D66" w:rsidRPr="00852ABB" w:rsidRDefault="00B54D66" w:rsidP="000909E0">
            <w:pPr>
              <w:pStyle w:val="Khc0"/>
              <w:spacing w:after="0"/>
              <w:ind w:firstLine="0"/>
              <w:rPr>
                <w:rFonts w:ascii="Arial" w:hAnsi="Arial" w:cs="Arial"/>
                <w:sz w:val="20"/>
                <w:szCs w:val="20"/>
              </w:rPr>
            </w:pPr>
            <w:r w:rsidRPr="00852ABB">
              <w:rPr>
                <w:rFonts w:ascii="Arial" w:hAnsi="Arial" w:cs="Arial"/>
                <w:sz w:val="20"/>
                <w:szCs w:val="20"/>
              </w:rPr>
              <w:t>Các văn bản pháp luật liên quan đến hoa tiêu hàng hải</w:t>
            </w:r>
          </w:p>
        </w:tc>
        <w:tc>
          <w:tcPr>
            <w:tcW w:w="480" w:type="pct"/>
            <w:tcBorders>
              <w:top w:val="single" w:sz="4" w:space="0" w:color="auto"/>
              <w:left w:val="single" w:sz="4" w:space="0" w:color="auto"/>
            </w:tcBorders>
            <w:shd w:val="clear" w:color="auto" w:fill="FFFFFF"/>
            <w:vAlign w:val="center"/>
          </w:tcPr>
          <w:p w14:paraId="05446249"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523" w:type="pct"/>
            <w:tcBorders>
              <w:top w:val="single" w:sz="4" w:space="0" w:color="auto"/>
              <w:left w:val="single" w:sz="4" w:space="0" w:color="auto"/>
            </w:tcBorders>
            <w:shd w:val="clear" w:color="auto" w:fill="FFFFFF"/>
            <w:vAlign w:val="center"/>
          </w:tcPr>
          <w:p w14:paraId="2B7B4C02"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29</w:t>
            </w:r>
          </w:p>
        </w:tc>
        <w:tc>
          <w:tcPr>
            <w:tcW w:w="802" w:type="pct"/>
            <w:tcBorders>
              <w:top w:val="single" w:sz="4" w:space="0" w:color="auto"/>
              <w:left w:val="single" w:sz="4" w:space="0" w:color="auto"/>
            </w:tcBorders>
            <w:shd w:val="clear" w:color="auto" w:fill="FFFFFF"/>
            <w:vAlign w:val="center"/>
          </w:tcPr>
          <w:p w14:paraId="341FB920" w14:textId="77777777" w:rsidR="00B54D66" w:rsidRPr="00852ABB" w:rsidRDefault="00B54D66" w:rsidP="000909E0">
            <w:pPr>
              <w:jc w:val="center"/>
              <w:rPr>
                <w:rFonts w:cs="Arial"/>
                <w:szCs w:val="20"/>
              </w:rPr>
            </w:pPr>
          </w:p>
        </w:tc>
        <w:tc>
          <w:tcPr>
            <w:tcW w:w="700" w:type="pct"/>
            <w:tcBorders>
              <w:top w:val="single" w:sz="4" w:space="0" w:color="auto"/>
              <w:left w:val="single" w:sz="4" w:space="0" w:color="auto"/>
            </w:tcBorders>
            <w:shd w:val="clear" w:color="auto" w:fill="FFFFFF"/>
            <w:vAlign w:val="center"/>
          </w:tcPr>
          <w:p w14:paraId="400DD6A5"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31" w:type="pct"/>
            <w:tcBorders>
              <w:top w:val="single" w:sz="4" w:space="0" w:color="auto"/>
              <w:left w:val="single" w:sz="4" w:space="0" w:color="auto"/>
              <w:right w:val="single" w:sz="4" w:space="0" w:color="auto"/>
            </w:tcBorders>
            <w:shd w:val="clear" w:color="auto" w:fill="FFFFFF"/>
            <w:vAlign w:val="center"/>
          </w:tcPr>
          <w:p w14:paraId="6DF03F7F"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Theo mục</w:t>
            </w:r>
            <w:r>
              <w:rPr>
                <w:rFonts w:ascii="Arial" w:hAnsi="Arial" w:cs="Arial"/>
                <w:sz w:val="20"/>
                <w:szCs w:val="20"/>
                <w:lang w:val="en-US"/>
              </w:rPr>
              <w:t xml:space="preserve"> </w:t>
            </w:r>
            <w:r w:rsidRPr="00852ABB">
              <w:rPr>
                <w:rFonts w:ascii="Arial" w:hAnsi="Arial" w:cs="Arial"/>
                <w:sz w:val="20"/>
                <w:szCs w:val="20"/>
              </w:rPr>
              <w:t>4.2.2</w:t>
            </w:r>
          </w:p>
        </w:tc>
      </w:tr>
      <w:tr w:rsidR="00B54D66" w:rsidRPr="00852ABB" w14:paraId="573D7940" w14:textId="77777777" w:rsidTr="000909E0">
        <w:trPr>
          <w:trHeight w:val="20"/>
          <w:jc w:val="center"/>
        </w:trPr>
        <w:tc>
          <w:tcPr>
            <w:tcW w:w="413" w:type="pct"/>
            <w:tcBorders>
              <w:top w:val="single" w:sz="4" w:space="0" w:color="auto"/>
              <w:left w:val="single" w:sz="4" w:space="0" w:color="auto"/>
            </w:tcBorders>
            <w:shd w:val="clear" w:color="auto" w:fill="FFFFFF"/>
            <w:vAlign w:val="center"/>
          </w:tcPr>
          <w:p w14:paraId="65007DBB"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1251" w:type="pct"/>
            <w:tcBorders>
              <w:top w:val="single" w:sz="4" w:space="0" w:color="auto"/>
              <w:left w:val="single" w:sz="4" w:space="0" w:color="auto"/>
            </w:tcBorders>
            <w:shd w:val="clear" w:color="auto" w:fill="FFFFFF"/>
            <w:vAlign w:val="center"/>
          </w:tcPr>
          <w:p w14:paraId="5EE462C5" w14:textId="77777777" w:rsidR="00B54D66" w:rsidRPr="00852ABB" w:rsidRDefault="00B54D66" w:rsidP="000909E0">
            <w:pPr>
              <w:pStyle w:val="Khc0"/>
              <w:spacing w:after="0"/>
              <w:ind w:firstLine="0"/>
              <w:rPr>
                <w:rFonts w:ascii="Arial" w:hAnsi="Arial" w:cs="Arial"/>
                <w:sz w:val="20"/>
                <w:szCs w:val="20"/>
              </w:rPr>
            </w:pPr>
            <w:r w:rsidRPr="00852ABB">
              <w:rPr>
                <w:rFonts w:ascii="Arial" w:hAnsi="Arial" w:cs="Arial"/>
                <w:sz w:val="20"/>
                <w:szCs w:val="20"/>
              </w:rPr>
              <w:t>Nghiệp vụ hoa tiêu hàng hải</w:t>
            </w:r>
          </w:p>
        </w:tc>
        <w:tc>
          <w:tcPr>
            <w:tcW w:w="480" w:type="pct"/>
            <w:tcBorders>
              <w:top w:val="single" w:sz="4" w:space="0" w:color="auto"/>
              <w:left w:val="single" w:sz="4" w:space="0" w:color="auto"/>
            </w:tcBorders>
            <w:shd w:val="clear" w:color="auto" w:fill="FFFFFF"/>
            <w:vAlign w:val="center"/>
          </w:tcPr>
          <w:p w14:paraId="7AAE18B9"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23" w:type="pct"/>
            <w:tcBorders>
              <w:top w:val="single" w:sz="4" w:space="0" w:color="auto"/>
              <w:left w:val="single" w:sz="4" w:space="0" w:color="auto"/>
            </w:tcBorders>
            <w:shd w:val="clear" w:color="auto" w:fill="FFFFFF"/>
            <w:vAlign w:val="center"/>
          </w:tcPr>
          <w:p w14:paraId="03F76666"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09</w:t>
            </w:r>
          </w:p>
        </w:tc>
        <w:tc>
          <w:tcPr>
            <w:tcW w:w="802" w:type="pct"/>
            <w:tcBorders>
              <w:top w:val="single" w:sz="4" w:space="0" w:color="auto"/>
              <w:left w:val="single" w:sz="4" w:space="0" w:color="auto"/>
            </w:tcBorders>
            <w:shd w:val="clear" w:color="auto" w:fill="FFFFFF"/>
            <w:vAlign w:val="center"/>
          </w:tcPr>
          <w:p w14:paraId="45200DD4" w14:textId="77777777" w:rsidR="00B54D66" w:rsidRPr="00852ABB" w:rsidRDefault="00B54D66" w:rsidP="000909E0">
            <w:pPr>
              <w:jc w:val="center"/>
              <w:rPr>
                <w:rFonts w:cs="Arial"/>
                <w:szCs w:val="20"/>
              </w:rPr>
            </w:pPr>
          </w:p>
        </w:tc>
        <w:tc>
          <w:tcPr>
            <w:tcW w:w="700" w:type="pct"/>
            <w:tcBorders>
              <w:top w:val="single" w:sz="4" w:space="0" w:color="auto"/>
              <w:left w:val="single" w:sz="4" w:space="0" w:color="auto"/>
            </w:tcBorders>
            <w:shd w:val="clear" w:color="auto" w:fill="FFFFFF"/>
            <w:vAlign w:val="center"/>
          </w:tcPr>
          <w:p w14:paraId="79BF4F62"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31" w:type="pct"/>
            <w:tcBorders>
              <w:top w:val="single" w:sz="4" w:space="0" w:color="auto"/>
              <w:left w:val="single" w:sz="4" w:space="0" w:color="auto"/>
              <w:right w:val="single" w:sz="4" w:space="0" w:color="auto"/>
            </w:tcBorders>
            <w:shd w:val="clear" w:color="auto" w:fill="FFFFFF"/>
            <w:vAlign w:val="center"/>
          </w:tcPr>
          <w:p w14:paraId="3B556CD8"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Theo mục</w:t>
            </w:r>
            <w:r>
              <w:rPr>
                <w:rFonts w:ascii="Arial" w:hAnsi="Arial" w:cs="Arial"/>
                <w:sz w:val="20"/>
                <w:szCs w:val="20"/>
                <w:lang w:val="en-US"/>
              </w:rPr>
              <w:t xml:space="preserve"> </w:t>
            </w:r>
            <w:r w:rsidRPr="00852ABB">
              <w:rPr>
                <w:rFonts w:ascii="Arial" w:hAnsi="Arial" w:cs="Arial"/>
                <w:sz w:val="20"/>
                <w:szCs w:val="20"/>
              </w:rPr>
              <w:t>4.2.2</w:t>
            </w:r>
          </w:p>
        </w:tc>
      </w:tr>
      <w:tr w:rsidR="00B54D66" w:rsidRPr="00852ABB" w14:paraId="4096FAFC" w14:textId="77777777" w:rsidTr="000909E0">
        <w:trPr>
          <w:trHeight w:val="20"/>
          <w:jc w:val="center"/>
        </w:trPr>
        <w:tc>
          <w:tcPr>
            <w:tcW w:w="413" w:type="pct"/>
            <w:tcBorders>
              <w:top w:val="single" w:sz="4" w:space="0" w:color="auto"/>
              <w:left w:val="single" w:sz="4" w:space="0" w:color="auto"/>
            </w:tcBorders>
            <w:shd w:val="clear" w:color="auto" w:fill="FFFFFF"/>
            <w:vAlign w:val="center"/>
          </w:tcPr>
          <w:p w14:paraId="6C6183D5"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1251" w:type="pct"/>
            <w:tcBorders>
              <w:top w:val="single" w:sz="4" w:space="0" w:color="auto"/>
              <w:left w:val="single" w:sz="4" w:space="0" w:color="auto"/>
            </w:tcBorders>
            <w:shd w:val="clear" w:color="auto" w:fill="FFFFFF"/>
            <w:vAlign w:val="center"/>
          </w:tcPr>
          <w:p w14:paraId="740B7EAF" w14:textId="77777777" w:rsidR="00B54D66" w:rsidRPr="00852ABB" w:rsidRDefault="00B54D66" w:rsidP="000909E0">
            <w:pPr>
              <w:pStyle w:val="Khc0"/>
              <w:spacing w:after="0"/>
              <w:ind w:firstLine="0"/>
              <w:rPr>
                <w:rFonts w:ascii="Arial" w:hAnsi="Arial" w:cs="Arial"/>
                <w:sz w:val="20"/>
                <w:szCs w:val="20"/>
              </w:rPr>
            </w:pPr>
            <w:r w:rsidRPr="00852ABB">
              <w:rPr>
                <w:rFonts w:ascii="Arial" w:hAnsi="Arial" w:cs="Arial"/>
                <w:sz w:val="20"/>
                <w:szCs w:val="20"/>
              </w:rPr>
              <w:t>Nghiệp vụ điều động tàu</w:t>
            </w:r>
          </w:p>
        </w:tc>
        <w:tc>
          <w:tcPr>
            <w:tcW w:w="480" w:type="pct"/>
            <w:tcBorders>
              <w:top w:val="single" w:sz="4" w:space="0" w:color="auto"/>
              <w:left w:val="single" w:sz="4" w:space="0" w:color="auto"/>
            </w:tcBorders>
            <w:shd w:val="clear" w:color="auto" w:fill="FFFFFF"/>
            <w:vAlign w:val="center"/>
          </w:tcPr>
          <w:p w14:paraId="7807E699"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80</w:t>
            </w:r>
          </w:p>
        </w:tc>
        <w:tc>
          <w:tcPr>
            <w:tcW w:w="523" w:type="pct"/>
            <w:tcBorders>
              <w:top w:val="single" w:sz="4" w:space="0" w:color="auto"/>
              <w:left w:val="single" w:sz="4" w:space="0" w:color="auto"/>
            </w:tcBorders>
            <w:shd w:val="clear" w:color="auto" w:fill="FFFFFF"/>
            <w:vAlign w:val="center"/>
          </w:tcPr>
          <w:p w14:paraId="6226727E"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69</w:t>
            </w:r>
          </w:p>
        </w:tc>
        <w:tc>
          <w:tcPr>
            <w:tcW w:w="802" w:type="pct"/>
            <w:tcBorders>
              <w:top w:val="single" w:sz="4" w:space="0" w:color="auto"/>
              <w:left w:val="single" w:sz="4" w:space="0" w:color="auto"/>
            </w:tcBorders>
            <w:shd w:val="clear" w:color="auto" w:fill="FFFFFF"/>
            <w:vAlign w:val="center"/>
          </w:tcPr>
          <w:p w14:paraId="78032FCD"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700" w:type="pct"/>
            <w:tcBorders>
              <w:top w:val="single" w:sz="4" w:space="0" w:color="auto"/>
              <w:left w:val="single" w:sz="4" w:space="0" w:color="auto"/>
            </w:tcBorders>
            <w:shd w:val="clear" w:color="auto" w:fill="FFFFFF"/>
            <w:vAlign w:val="center"/>
          </w:tcPr>
          <w:p w14:paraId="2D4DB81F"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31" w:type="pct"/>
            <w:tcBorders>
              <w:top w:val="single" w:sz="4" w:space="0" w:color="auto"/>
              <w:left w:val="single" w:sz="4" w:space="0" w:color="auto"/>
              <w:right w:val="single" w:sz="4" w:space="0" w:color="auto"/>
            </w:tcBorders>
            <w:shd w:val="clear" w:color="auto" w:fill="FFFFFF"/>
            <w:vAlign w:val="center"/>
          </w:tcPr>
          <w:p w14:paraId="199D3F6D"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Theo mục</w:t>
            </w:r>
            <w:r>
              <w:rPr>
                <w:rFonts w:ascii="Arial" w:hAnsi="Arial" w:cs="Arial"/>
                <w:sz w:val="20"/>
                <w:szCs w:val="20"/>
                <w:lang w:val="en-US"/>
              </w:rPr>
              <w:t xml:space="preserve"> </w:t>
            </w:r>
            <w:r w:rsidRPr="00852ABB">
              <w:rPr>
                <w:rFonts w:ascii="Arial" w:hAnsi="Arial" w:cs="Arial"/>
                <w:sz w:val="20"/>
                <w:szCs w:val="20"/>
              </w:rPr>
              <w:t>4.2.2</w:t>
            </w:r>
          </w:p>
        </w:tc>
      </w:tr>
      <w:tr w:rsidR="00B54D66" w:rsidRPr="00852ABB" w14:paraId="33F6E624" w14:textId="77777777" w:rsidTr="000909E0">
        <w:trPr>
          <w:trHeight w:val="20"/>
          <w:jc w:val="center"/>
        </w:trPr>
        <w:tc>
          <w:tcPr>
            <w:tcW w:w="413" w:type="pct"/>
            <w:tcBorders>
              <w:top w:val="single" w:sz="4" w:space="0" w:color="auto"/>
              <w:left w:val="single" w:sz="4" w:space="0" w:color="auto"/>
            </w:tcBorders>
            <w:shd w:val="clear" w:color="auto" w:fill="FFFFFF"/>
            <w:vAlign w:val="center"/>
          </w:tcPr>
          <w:p w14:paraId="7B276CD6"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1251" w:type="pct"/>
            <w:tcBorders>
              <w:top w:val="single" w:sz="4" w:space="0" w:color="auto"/>
              <w:left w:val="single" w:sz="4" w:space="0" w:color="auto"/>
            </w:tcBorders>
            <w:shd w:val="clear" w:color="auto" w:fill="FFFFFF"/>
            <w:vAlign w:val="center"/>
          </w:tcPr>
          <w:p w14:paraId="32873F09" w14:textId="77777777" w:rsidR="00B54D66" w:rsidRPr="00852ABB" w:rsidRDefault="00B54D66" w:rsidP="000909E0">
            <w:pPr>
              <w:pStyle w:val="Khc0"/>
              <w:spacing w:after="0"/>
              <w:ind w:firstLine="0"/>
              <w:rPr>
                <w:rFonts w:ascii="Arial" w:hAnsi="Arial" w:cs="Arial"/>
                <w:sz w:val="20"/>
                <w:szCs w:val="20"/>
              </w:rPr>
            </w:pPr>
            <w:r w:rsidRPr="00852ABB">
              <w:rPr>
                <w:rFonts w:ascii="Arial" w:hAnsi="Arial" w:cs="Arial"/>
                <w:sz w:val="20"/>
                <w:szCs w:val="20"/>
              </w:rPr>
              <w:t>Vùng hoa tiêu hàng hải bắt buộc của Việt Nam</w:t>
            </w:r>
          </w:p>
        </w:tc>
        <w:tc>
          <w:tcPr>
            <w:tcW w:w="480" w:type="pct"/>
            <w:tcBorders>
              <w:top w:val="single" w:sz="4" w:space="0" w:color="auto"/>
              <w:left w:val="single" w:sz="4" w:space="0" w:color="auto"/>
            </w:tcBorders>
            <w:shd w:val="clear" w:color="auto" w:fill="FFFFFF"/>
            <w:vAlign w:val="center"/>
          </w:tcPr>
          <w:p w14:paraId="098A0853"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50</w:t>
            </w:r>
          </w:p>
        </w:tc>
        <w:tc>
          <w:tcPr>
            <w:tcW w:w="523" w:type="pct"/>
            <w:tcBorders>
              <w:top w:val="single" w:sz="4" w:space="0" w:color="auto"/>
              <w:left w:val="single" w:sz="4" w:space="0" w:color="auto"/>
            </w:tcBorders>
            <w:shd w:val="clear" w:color="auto" w:fill="FFFFFF"/>
            <w:vAlign w:val="center"/>
          </w:tcPr>
          <w:p w14:paraId="0F6E19A5"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49</w:t>
            </w:r>
          </w:p>
        </w:tc>
        <w:tc>
          <w:tcPr>
            <w:tcW w:w="802" w:type="pct"/>
            <w:tcBorders>
              <w:top w:val="single" w:sz="4" w:space="0" w:color="auto"/>
              <w:left w:val="single" w:sz="4" w:space="0" w:color="auto"/>
            </w:tcBorders>
            <w:shd w:val="clear" w:color="auto" w:fill="FFFFFF"/>
            <w:vAlign w:val="center"/>
          </w:tcPr>
          <w:p w14:paraId="0DDA78FB" w14:textId="77777777" w:rsidR="00B54D66" w:rsidRPr="00852ABB" w:rsidRDefault="00B54D66" w:rsidP="000909E0">
            <w:pPr>
              <w:jc w:val="center"/>
              <w:rPr>
                <w:rFonts w:cs="Arial"/>
                <w:szCs w:val="20"/>
              </w:rPr>
            </w:pPr>
          </w:p>
        </w:tc>
        <w:tc>
          <w:tcPr>
            <w:tcW w:w="700" w:type="pct"/>
            <w:tcBorders>
              <w:top w:val="single" w:sz="4" w:space="0" w:color="auto"/>
              <w:left w:val="single" w:sz="4" w:space="0" w:color="auto"/>
            </w:tcBorders>
            <w:shd w:val="clear" w:color="auto" w:fill="FFFFFF"/>
            <w:vAlign w:val="center"/>
          </w:tcPr>
          <w:p w14:paraId="115FE4D7"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31" w:type="pct"/>
            <w:tcBorders>
              <w:top w:val="single" w:sz="4" w:space="0" w:color="auto"/>
              <w:left w:val="single" w:sz="4" w:space="0" w:color="auto"/>
              <w:right w:val="single" w:sz="4" w:space="0" w:color="auto"/>
            </w:tcBorders>
            <w:shd w:val="clear" w:color="auto" w:fill="FFFFFF"/>
            <w:vAlign w:val="center"/>
          </w:tcPr>
          <w:p w14:paraId="26DAD3AA"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Theo mục</w:t>
            </w:r>
            <w:r>
              <w:rPr>
                <w:rFonts w:ascii="Arial" w:hAnsi="Arial" w:cs="Arial"/>
                <w:sz w:val="20"/>
                <w:szCs w:val="20"/>
                <w:lang w:val="en-US"/>
              </w:rPr>
              <w:t xml:space="preserve"> </w:t>
            </w:r>
            <w:r w:rsidRPr="00852ABB">
              <w:rPr>
                <w:rFonts w:ascii="Arial" w:hAnsi="Arial" w:cs="Arial"/>
                <w:sz w:val="20"/>
                <w:szCs w:val="20"/>
              </w:rPr>
              <w:t>4.2.2</w:t>
            </w:r>
          </w:p>
        </w:tc>
      </w:tr>
      <w:tr w:rsidR="00B54D66" w:rsidRPr="00852ABB" w14:paraId="1304B11D" w14:textId="77777777" w:rsidTr="000909E0">
        <w:trPr>
          <w:trHeight w:val="20"/>
          <w:jc w:val="center"/>
        </w:trPr>
        <w:tc>
          <w:tcPr>
            <w:tcW w:w="413" w:type="pct"/>
            <w:tcBorders>
              <w:top w:val="single" w:sz="4" w:space="0" w:color="auto"/>
              <w:left w:val="single" w:sz="4" w:space="0" w:color="auto"/>
            </w:tcBorders>
            <w:shd w:val="clear" w:color="auto" w:fill="FFFFFF"/>
            <w:vAlign w:val="center"/>
          </w:tcPr>
          <w:p w14:paraId="21E7D490"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1251" w:type="pct"/>
            <w:tcBorders>
              <w:top w:val="single" w:sz="4" w:space="0" w:color="auto"/>
              <w:left w:val="single" w:sz="4" w:space="0" w:color="auto"/>
            </w:tcBorders>
            <w:shd w:val="clear" w:color="auto" w:fill="FFFFFF"/>
            <w:vAlign w:val="center"/>
          </w:tcPr>
          <w:p w14:paraId="55D257DA" w14:textId="77777777" w:rsidR="00B54D66" w:rsidRPr="00852ABB" w:rsidRDefault="00B54D66" w:rsidP="000909E0">
            <w:pPr>
              <w:pStyle w:val="Khc0"/>
              <w:spacing w:after="0"/>
              <w:ind w:firstLine="0"/>
              <w:rPr>
                <w:rFonts w:ascii="Arial" w:hAnsi="Arial" w:cs="Arial"/>
                <w:sz w:val="20"/>
                <w:szCs w:val="20"/>
              </w:rPr>
            </w:pPr>
            <w:r>
              <w:rPr>
                <w:rFonts w:ascii="Arial" w:hAnsi="Arial" w:cs="Arial"/>
                <w:sz w:val="20"/>
                <w:szCs w:val="20"/>
              </w:rPr>
              <w:t>Quản lý nguồn lực</w:t>
            </w:r>
            <w:r w:rsidRPr="002C292E">
              <w:rPr>
                <w:rFonts w:ascii="Arial" w:hAnsi="Arial" w:cs="Arial"/>
                <w:sz w:val="20"/>
                <w:szCs w:val="20"/>
              </w:rPr>
              <w:t xml:space="preserve"> </w:t>
            </w:r>
            <w:r w:rsidRPr="00852ABB">
              <w:rPr>
                <w:rFonts w:ascii="Arial" w:hAnsi="Arial" w:cs="Arial"/>
                <w:sz w:val="20"/>
                <w:szCs w:val="20"/>
              </w:rPr>
              <w:t>buồng lái</w:t>
            </w:r>
          </w:p>
        </w:tc>
        <w:tc>
          <w:tcPr>
            <w:tcW w:w="480" w:type="pct"/>
            <w:tcBorders>
              <w:top w:val="single" w:sz="4" w:space="0" w:color="auto"/>
              <w:left w:val="single" w:sz="4" w:space="0" w:color="auto"/>
            </w:tcBorders>
            <w:shd w:val="clear" w:color="auto" w:fill="FFFFFF"/>
            <w:vAlign w:val="center"/>
          </w:tcPr>
          <w:p w14:paraId="0181213D"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23" w:type="pct"/>
            <w:tcBorders>
              <w:top w:val="single" w:sz="4" w:space="0" w:color="auto"/>
              <w:left w:val="single" w:sz="4" w:space="0" w:color="auto"/>
            </w:tcBorders>
            <w:shd w:val="clear" w:color="auto" w:fill="FFFFFF"/>
            <w:vAlign w:val="center"/>
          </w:tcPr>
          <w:p w14:paraId="51E4C8DF"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04</w:t>
            </w:r>
          </w:p>
        </w:tc>
        <w:tc>
          <w:tcPr>
            <w:tcW w:w="802" w:type="pct"/>
            <w:tcBorders>
              <w:top w:val="single" w:sz="4" w:space="0" w:color="auto"/>
              <w:left w:val="single" w:sz="4" w:space="0" w:color="auto"/>
            </w:tcBorders>
            <w:shd w:val="clear" w:color="auto" w:fill="FFFFFF"/>
            <w:vAlign w:val="center"/>
          </w:tcPr>
          <w:p w14:paraId="50FAF731"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05</w:t>
            </w:r>
          </w:p>
        </w:tc>
        <w:tc>
          <w:tcPr>
            <w:tcW w:w="700" w:type="pct"/>
            <w:tcBorders>
              <w:top w:val="single" w:sz="4" w:space="0" w:color="auto"/>
              <w:left w:val="single" w:sz="4" w:space="0" w:color="auto"/>
            </w:tcBorders>
            <w:shd w:val="clear" w:color="auto" w:fill="FFFFFF"/>
            <w:vAlign w:val="center"/>
          </w:tcPr>
          <w:p w14:paraId="46E9F27C"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31" w:type="pct"/>
            <w:tcBorders>
              <w:top w:val="single" w:sz="4" w:space="0" w:color="auto"/>
              <w:left w:val="single" w:sz="4" w:space="0" w:color="auto"/>
              <w:right w:val="single" w:sz="4" w:space="0" w:color="auto"/>
            </w:tcBorders>
            <w:shd w:val="clear" w:color="auto" w:fill="FFFFFF"/>
            <w:vAlign w:val="center"/>
          </w:tcPr>
          <w:p w14:paraId="1808572A"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Theo mục</w:t>
            </w:r>
            <w:r>
              <w:rPr>
                <w:rFonts w:ascii="Arial" w:hAnsi="Arial" w:cs="Arial"/>
                <w:sz w:val="20"/>
                <w:szCs w:val="20"/>
                <w:lang w:val="en-US"/>
              </w:rPr>
              <w:t xml:space="preserve"> </w:t>
            </w:r>
            <w:r w:rsidRPr="00852ABB">
              <w:rPr>
                <w:rFonts w:ascii="Arial" w:hAnsi="Arial" w:cs="Arial"/>
                <w:sz w:val="20"/>
                <w:szCs w:val="20"/>
              </w:rPr>
              <w:t>4.2.2</w:t>
            </w:r>
          </w:p>
        </w:tc>
      </w:tr>
      <w:tr w:rsidR="00B54D66" w:rsidRPr="00852ABB" w14:paraId="2D3A2495" w14:textId="77777777" w:rsidTr="000909E0">
        <w:trPr>
          <w:trHeight w:val="20"/>
          <w:jc w:val="center"/>
        </w:trPr>
        <w:tc>
          <w:tcPr>
            <w:tcW w:w="413" w:type="pct"/>
            <w:tcBorders>
              <w:top w:val="single" w:sz="4" w:space="0" w:color="auto"/>
              <w:left w:val="single" w:sz="4" w:space="0" w:color="auto"/>
            </w:tcBorders>
            <w:shd w:val="clear" w:color="auto" w:fill="FFFFFF"/>
            <w:vAlign w:val="center"/>
          </w:tcPr>
          <w:p w14:paraId="360B6A9F"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1251" w:type="pct"/>
            <w:tcBorders>
              <w:top w:val="single" w:sz="4" w:space="0" w:color="auto"/>
              <w:left w:val="single" w:sz="4" w:space="0" w:color="auto"/>
            </w:tcBorders>
            <w:shd w:val="clear" w:color="auto" w:fill="FFFFFF"/>
            <w:vAlign w:val="center"/>
          </w:tcPr>
          <w:p w14:paraId="6F061B5E" w14:textId="77777777" w:rsidR="00B54D66" w:rsidRPr="00852ABB" w:rsidRDefault="00B54D66" w:rsidP="000909E0">
            <w:pPr>
              <w:pStyle w:val="Khc0"/>
              <w:spacing w:after="0"/>
              <w:ind w:firstLine="0"/>
              <w:rPr>
                <w:rFonts w:ascii="Arial" w:hAnsi="Arial" w:cs="Arial"/>
                <w:sz w:val="20"/>
                <w:szCs w:val="20"/>
              </w:rPr>
            </w:pPr>
            <w:r w:rsidRPr="00852ABB">
              <w:rPr>
                <w:rFonts w:ascii="Arial" w:hAnsi="Arial" w:cs="Arial"/>
                <w:sz w:val="20"/>
                <w:szCs w:val="20"/>
              </w:rPr>
              <w:t>Khai thác sử dụng thiết bị hàng hải trên buồng lái</w:t>
            </w:r>
          </w:p>
        </w:tc>
        <w:tc>
          <w:tcPr>
            <w:tcW w:w="480" w:type="pct"/>
            <w:tcBorders>
              <w:top w:val="single" w:sz="4" w:space="0" w:color="auto"/>
              <w:left w:val="single" w:sz="4" w:space="0" w:color="auto"/>
            </w:tcBorders>
            <w:shd w:val="clear" w:color="auto" w:fill="FFFFFF"/>
            <w:vAlign w:val="center"/>
          </w:tcPr>
          <w:p w14:paraId="5854DB89"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23" w:type="pct"/>
            <w:tcBorders>
              <w:top w:val="single" w:sz="4" w:space="0" w:color="auto"/>
              <w:left w:val="single" w:sz="4" w:space="0" w:color="auto"/>
            </w:tcBorders>
            <w:shd w:val="clear" w:color="auto" w:fill="FFFFFF"/>
            <w:vAlign w:val="center"/>
          </w:tcPr>
          <w:p w14:paraId="4A76F04F"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04</w:t>
            </w:r>
          </w:p>
        </w:tc>
        <w:tc>
          <w:tcPr>
            <w:tcW w:w="802" w:type="pct"/>
            <w:tcBorders>
              <w:top w:val="single" w:sz="4" w:space="0" w:color="auto"/>
              <w:left w:val="single" w:sz="4" w:space="0" w:color="auto"/>
            </w:tcBorders>
            <w:shd w:val="clear" w:color="auto" w:fill="FFFFFF"/>
            <w:vAlign w:val="center"/>
          </w:tcPr>
          <w:p w14:paraId="4FEDE2DC"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05</w:t>
            </w:r>
          </w:p>
        </w:tc>
        <w:tc>
          <w:tcPr>
            <w:tcW w:w="700" w:type="pct"/>
            <w:tcBorders>
              <w:top w:val="single" w:sz="4" w:space="0" w:color="auto"/>
              <w:left w:val="single" w:sz="4" w:space="0" w:color="auto"/>
            </w:tcBorders>
            <w:shd w:val="clear" w:color="auto" w:fill="FFFFFF"/>
            <w:vAlign w:val="center"/>
          </w:tcPr>
          <w:p w14:paraId="7424FBCB"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31" w:type="pct"/>
            <w:tcBorders>
              <w:top w:val="single" w:sz="4" w:space="0" w:color="auto"/>
              <w:left w:val="single" w:sz="4" w:space="0" w:color="auto"/>
              <w:right w:val="single" w:sz="4" w:space="0" w:color="auto"/>
            </w:tcBorders>
            <w:shd w:val="clear" w:color="auto" w:fill="FFFFFF"/>
            <w:vAlign w:val="center"/>
          </w:tcPr>
          <w:p w14:paraId="49DC8DD6"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Theo mục</w:t>
            </w:r>
            <w:r>
              <w:rPr>
                <w:rFonts w:ascii="Arial" w:hAnsi="Arial" w:cs="Arial"/>
                <w:sz w:val="20"/>
                <w:szCs w:val="20"/>
                <w:lang w:val="en-US"/>
              </w:rPr>
              <w:t xml:space="preserve"> </w:t>
            </w:r>
            <w:r w:rsidRPr="00852ABB">
              <w:rPr>
                <w:rFonts w:ascii="Arial" w:hAnsi="Arial" w:cs="Arial"/>
                <w:sz w:val="20"/>
                <w:szCs w:val="20"/>
              </w:rPr>
              <w:t>4.2.2</w:t>
            </w:r>
          </w:p>
        </w:tc>
      </w:tr>
      <w:tr w:rsidR="00B54D66" w:rsidRPr="00852ABB" w14:paraId="31467E22" w14:textId="77777777" w:rsidTr="000909E0">
        <w:trPr>
          <w:trHeight w:val="20"/>
          <w:jc w:val="center"/>
        </w:trPr>
        <w:tc>
          <w:tcPr>
            <w:tcW w:w="413" w:type="pct"/>
            <w:tcBorders>
              <w:top w:val="single" w:sz="4" w:space="0" w:color="auto"/>
              <w:left w:val="single" w:sz="4" w:space="0" w:color="auto"/>
            </w:tcBorders>
            <w:shd w:val="clear" w:color="auto" w:fill="FFFFFF"/>
            <w:vAlign w:val="center"/>
          </w:tcPr>
          <w:p w14:paraId="2A9A39CD"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1251" w:type="pct"/>
            <w:tcBorders>
              <w:top w:val="single" w:sz="4" w:space="0" w:color="auto"/>
              <w:left w:val="single" w:sz="4" w:space="0" w:color="auto"/>
            </w:tcBorders>
            <w:shd w:val="clear" w:color="auto" w:fill="FFFFFF"/>
            <w:vAlign w:val="center"/>
          </w:tcPr>
          <w:p w14:paraId="79A846DC" w14:textId="77777777" w:rsidR="00B54D66" w:rsidRPr="00852ABB" w:rsidRDefault="00B54D66" w:rsidP="000909E0">
            <w:pPr>
              <w:pStyle w:val="Khc0"/>
              <w:spacing w:after="0"/>
              <w:ind w:firstLine="0"/>
              <w:rPr>
                <w:rFonts w:ascii="Arial" w:hAnsi="Arial" w:cs="Arial"/>
                <w:sz w:val="20"/>
                <w:szCs w:val="20"/>
              </w:rPr>
            </w:pPr>
            <w:r w:rsidRPr="00852ABB">
              <w:rPr>
                <w:rFonts w:ascii="Arial" w:hAnsi="Arial" w:cs="Arial"/>
                <w:sz w:val="20"/>
                <w:szCs w:val="20"/>
              </w:rPr>
              <w:t>Công ước Quốc tế về quy tắc phòng ngừa va chạm trên biển</w:t>
            </w:r>
          </w:p>
        </w:tc>
        <w:tc>
          <w:tcPr>
            <w:tcW w:w="480" w:type="pct"/>
            <w:tcBorders>
              <w:top w:val="single" w:sz="4" w:space="0" w:color="auto"/>
              <w:left w:val="single" w:sz="4" w:space="0" w:color="auto"/>
            </w:tcBorders>
            <w:shd w:val="clear" w:color="auto" w:fill="FFFFFF"/>
            <w:vAlign w:val="center"/>
          </w:tcPr>
          <w:p w14:paraId="47B35A83"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523" w:type="pct"/>
            <w:tcBorders>
              <w:top w:val="single" w:sz="4" w:space="0" w:color="auto"/>
              <w:left w:val="single" w:sz="4" w:space="0" w:color="auto"/>
            </w:tcBorders>
            <w:shd w:val="clear" w:color="auto" w:fill="FFFFFF"/>
            <w:vAlign w:val="center"/>
          </w:tcPr>
          <w:p w14:paraId="46A41F58"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19</w:t>
            </w:r>
          </w:p>
        </w:tc>
        <w:tc>
          <w:tcPr>
            <w:tcW w:w="802" w:type="pct"/>
            <w:tcBorders>
              <w:top w:val="single" w:sz="4" w:space="0" w:color="auto"/>
              <w:left w:val="single" w:sz="4" w:space="0" w:color="auto"/>
            </w:tcBorders>
            <w:shd w:val="clear" w:color="auto" w:fill="FFFFFF"/>
            <w:vAlign w:val="center"/>
          </w:tcPr>
          <w:p w14:paraId="21533EF3" w14:textId="77777777" w:rsidR="00B54D66" w:rsidRPr="00852ABB" w:rsidRDefault="00B54D66" w:rsidP="000909E0">
            <w:pPr>
              <w:jc w:val="center"/>
              <w:rPr>
                <w:rFonts w:cs="Arial"/>
                <w:szCs w:val="20"/>
              </w:rPr>
            </w:pPr>
          </w:p>
        </w:tc>
        <w:tc>
          <w:tcPr>
            <w:tcW w:w="700" w:type="pct"/>
            <w:tcBorders>
              <w:top w:val="single" w:sz="4" w:space="0" w:color="auto"/>
              <w:left w:val="single" w:sz="4" w:space="0" w:color="auto"/>
            </w:tcBorders>
            <w:shd w:val="clear" w:color="auto" w:fill="FFFFFF"/>
            <w:vAlign w:val="center"/>
          </w:tcPr>
          <w:p w14:paraId="11A2AACD"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31" w:type="pct"/>
            <w:tcBorders>
              <w:top w:val="single" w:sz="4" w:space="0" w:color="auto"/>
              <w:left w:val="single" w:sz="4" w:space="0" w:color="auto"/>
              <w:right w:val="single" w:sz="4" w:space="0" w:color="auto"/>
            </w:tcBorders>
            <w:shd w:val="clear" w:color="auto" w:fill="FFFFFF"/>
            <w:vAlign w:val="center"/>
          </w:tcPr>
          <w:p w14:paraId="287F28A1" w14:textId="77777777" w:rsidR="00B54D66" w:rsidRPr="00852ABB" w:rsidRDefault="00B54D66" w:rsidP="000909E0">
            <w:pPr>
              <w:pStyle w:val="Khc0"/>
              <w:spacing w:after="0"/>
              <w:ind w:firstLine="0"/>
              <w:jc w:val="center"/>
              <w:rPr>
                <w:rFonts w:ascii="Arial" w:hAnsi="Arial" w:cs="Arial"/>
                <w:sz w:val="20"/>
                <w:szCs w:val="20"/>
              </w:rPr>
            </w:pPr>
            <w:r>
              <w:rPr>
                <w:rFonts w:ascii="Arial" w:hAnsi="Arial" w:cs="Arial"/>
                <w:sz w:val="20"/>
                <w:szCs w:val="20"/>
              </w:rPr>
              <w:t>Theo mụ</w:t>
            </w:r>
            <w:r>
              <w:rPr>
                <w:rFonts w:ascii="Arial" w:hAnsi="Arial" w:cs="Arial"/>
                <w:sz w:val="20"/>
                <w:szCs w:val="20"/>
                <w:lang w:val="en-US"/>
              </w:rPr>
              <w:t xml:space="preserve">c </w:t>
            </w:r>
            <w:r w:rsidRPr="00852ABB">
              <w:rPr>
                <w:rFonts w:ascii="Arial" w:hAnsi="Arial" w:cs="Arial"/>
                <w:sz w:val="20"/>
                <w:szCs w:val="20"/>
              </w:rPr>
              <w:t>4.2.2</w:t>
            </w:r>
          </w:p>
        </w:tc>
      </w:tr>
      <w:tr w:rsidR="00B54D66" w:rsidRPr="00852ABB" w14:paraId="58A1997B" w14:textId="77777777" w:rsidTr="000909E0">
        <w:trPr>
          <w:trHeight w:val="20"/>
          <w:jc w:val="center"/>
        </w:trPr>
        <w:tc>
          <w:tcPr>
            <w:tcW w:w="413" w:type="pct"/>
            <w:tcBorders>
              <w:top w:val="single" w:sz="4" w:space="0" w:color="auto"/>
              <w:left w:val="single" w:sz="4" w:space="0" w:color="auto"/>
            </w:tcBorders>
            <w:shd w:val="clear" w:color="auto" w:fill="FFFFFF"/>
            <w:vAlign w:val="center"/>
          </w:tcPr>
          <w:p w14:paraId="7861A96D"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1251" w:type="pct"/>
            <w:tcBorders>
              <w:top w:val="single" w:sz="4" w:space="0" w:color="auto"/>
              <w:left w:val="single" w:sz="4" w:space="0" w:color="auto"/>
            </w:tcBorders>
            <w:shd w:val="clear" w:color="auto" w:fill="FFFFFF"/>
            <w:vAlign w:val="center"/>
          </w:tcPr>
          <w:p w14:paraId="55ADBAF3" w14:textId="77777777" w:rsidR="00B54D66" w:rsidRPr="00852ABB" w:rsidRDefault="00B54D66" w:rsidP="000909E0">
            <w:pPr>
              <w:pStyle w:val="Khc0"/>
              <w:spacing w:after="0"/>
              <w:ind w:firstLine="0"/>
              <w:rPr>
                <w:rFonts w:ascii="Arial" w:hAnsi="Arial" w:cs="Arial"/>
                <w:sz w:val="20"/>
                <w:szCs w:val="20"/>
              </w:rPr>
            </w:pPr>
            <w:r w:rsidRPr="00852ABB">
              <w:rPr>
                <w:rFonts w:ascii="Arial" w:hAnsi="Arial" w:cs="Arial"/>
                <w:sz w:val="20"/>
                <w:szCs w:val="20"/>
              </w:rPr>
              <w:t>Ổn định tàu và vận chuyển hàng hoá nguy hiểm trên tàu</w:t>
            </w:r>
          </w:p>
        </w:tc>
        <w:tc>
          <w:tcPr>
            <w:tcW w:w="480" w:type="pct"/>
            <w:tcBorders>
              <w:top w:val="single" w:sz="4" w:space="0" w:color="auto"/>
              <w:left w:val="single" w:sz="4" w:space="0" w:color="auto"/>
            </w:tcBorders>
            <w:shd w:val="clear" w:color="auto" w:fill="FFFFFF"/>
            <w:vAlign w:val="center"/>
          </w:tcPr>
          <w:p w14:paraId="04E9DBF7"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23" w:type="pct"/>
            <w:tcBorders>
              <w:top w:val="single" w:sz="4" w:space="0" w:color="auto"/>
              <w:left w:val="single" w:sz="4" w:space="0" w:color="auto"/>
            </w:tcBorders>
            <w:shd w:val="clear" w:color="auto" w:fill="FFFFFF"/>
            <w:vAlign w:val="center"/>
          </w:tcPr>
          <w:p w14:paraId="1AA8447C"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09</w:t>
            </w:r>
          </w:p>
        </w:tc>
        <w:tc>
          <w:tcPr>
            <w:tcW w:w="802" w:type="pct"/>
            <w:tcBorders>
              <w:top w:val="single" w:sz="4" w:space="0" w:color="auto"/>
              <w:left w:val="single" w:sz="4" w:space="0" w:color="auto"/>
            </w:tcBorders>
            <w:shd w:val="clear" w:color="auto" w:fill="FFFFFF"/>
            <w:vAlign w:val="center"/>
          </w:tcPr>
          <w:p w14:paraId="445813E6" w14:textId="77777777" w:rsidR="00B54D66" w:rsidRPr="00852ABB" w:rsidRDefault="00B54D66" w:rsidP="000909E0">
            <w:pPr>
              <w:jc w:val="center"/>
              <w:rPr>
                <w:rFonts w:cs="Arial"/>
                <w:szCs w:val="20"/>
              </w:rPr>
            </w:pPr>
          </w:p>
        </w:tc>
        <w:tc>
          <w:tcPr>
            <w:tcW w:w="700" w:type="pct"/>
            <w:tcBorders>
              <w:top w:val="single" w:sz="4" w:space="0" w:color="auto"/>
              <w:left w:val="single" w:sz="4" w:space="0" w:color="auto"/>
            </w:tcBorders>
            <w:shd w:val="clear" w:color="auto" w:fill="FFFFFF"/>
            <w:vAlign w:val="center"/>
          </w:tcPr>
          <w:p w14:paraId="02004A02"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31" w:type="pct"/>
            <w:tcBorders>
              <w:top w:val="single" w:sz="4" w:space="0" w:color="auto"/>
              <w:left w:val="single" w:sz="4" w:space="0" w:color="auto"/>
              <w:right w:val="single" w:sz="4" w:space="0" w:color="auto"/>
            </w:tcBorders>
            <w:shd w:val="clear" w:color="auto" w:fill="FFFFFF"/>
            <w:vAlign w:val="center"/>
          </w:tcPr>
          <w:p w14:paraId="6023CDF8"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Theo mục</w:t>
            </w:r>
            <w:r>
              <w:rPr>
                <w:rFonts w:ascii="Arial" w:hAnsi="Arial" w:cs="Arial"/>
                <w:sz w:val="20"/>
                <w:szCs w:val="20"/>
                <w:lang w:val="en-US"/>
              </w:rPr>
              <w:t xml:space="preserve"> </w:t>
            </w:r>
            <w:r w:rsidRPr="00852ABB">
              <w:rPr>
                <w:rFonts w:ascii="Arial" w:hAnsi="Arial" w:cs="Arial"/>
                <w:sz w:val="20"/>
                <w:szCs w:val="20"/>
              </w:rPr>
              <w:t>4.2.2</w:t>
            </w:r>
          </w:p>
        </w:tc>
      </w:tr>
      <w:tr w:rsidR="00B54D66" w:rsidRPr="00852ABB" w14:paraId="13295F1A" w14:textId="77777777" w:rsidTr="000909E0">
        <w:trPr>
          <w:trHeight w:val="20"/>
          <w:jc w:val="center"/>
        </w:trPr>
        <w:tc>
          <w:tcPr>
            <w:tcW w:w="413" w:type="pct"/>
            <w:tcBorders>
              <w:top w:val="single" w:sz="4" w:space="0" w:color="auto"/>
              <w:left w:val="single" w:sz="4" w:space="0" w:color="auto"/>
              <w:bottom w:val="single" w:sz="4" w:space="0" w:color="auto"/>
            </w:tcBorders>
            <w:shd w:val="clear" w:color="auto" w:fill="FFFFFF"/>
            <w:vAlign w:val="center"/>
          </w:tcPr>
          <w:p w14:paraId="4A89F43A"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9</w:t>
            </w:r>
          </w:p>
        </w:tc>
        <w:tc>
          <w:tcPr>
            <w:tcW w:w="1251" w:type="pct"/>
            <w:tcBorders>
              <w:top w:val="single" w:sz="4" w:space="0" w:color="auto"/>
              <w:left w:val="single" w:sz="4" w:space="0" w:color="auto"/>
              <w:bottom w:val="single" w:sz="4" w:space="0" w:color="auto"/>
            </w:tcBorders>
            <w:shd w:val="clear" w:color="auto" w:fill="FFFFFF"/>
            <w:vAlign w:val="center"/>
          </w:tcPr>
          <w:p w14:paraId="296B282B" w14:textId="77777777" w:rsidR="00B54D66" w:rsidRPr="00852ABB" w:rsidRDefault="00B54D66" w:rsidP="000909E0">
            <w:pPr>
              <w:pStyle w:val="Khc0"/>
              <w:spacing w:after="0"/>
              <w:ind w:firstLine="0"/>
              <w:rPr>
                <w:rFonts w:ascii="Arial" w:hAnsi="Arial" w:cs="Arial"/>
                <w:sz w:val="20"/>
                <w:szCs w:val="20"/>
              </w:rPr>
            </w:pPr>
            <w:r w:rsidRPr="00852ABB">
              <w:rPr>
                <w:rFonts w:ascii="Arial" w:hAnsi="Arial" w:cs="Arial"/>
                <w:sz w:val="20"/>
                <w:szCs w:val="20"/>
              </w:rPr>
              <w:t>Chuyên đề/tiếng Anh nghiệp vụ hoa tiêu hàng hải</w:t>
            </w:r>
          </w:p>
        </w:tc>
        <w:tc>
          <w:tcPr>
            <w:tcW w:w="480" w:type="pct"/>
            <w:tcBorders>
              <w:top w:val="single" w:sz="4" w:space="0" w:color="auto"/>
              <w:left w:val="single" w:sz="4" w:space="0" w:color="auto"/>
              <w:bottom w:val="single" w:sz="4" w:space="0" w:color="auto"/>
            </w:tcBorders>
            <w:shd w:val="clear" w:color="auto" w:fill="FFFFFF"/>
            <w:vAlign w:val="center"/>
          </w:tcPr>
          <w:p w14:paraId="0EF0BDF6"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523" w:type="pct"/>
            <w:tcBorders>
              <w:top w:val="single" w:sz="4" w:space="0" w:color="auto"/>
              <w:left w:val="single" w:sz="4" w:space="0" w:color="auto"/>
              <w:bottom w:val="single" w:sz="4" w:space="0" w:color="auto"/>
            </w:tcBorders>
            <w:shd w:val="clear" w:color="auto" w:fill="FFFFFF"/>
            <w:vAlign w:val="center"/>
          </w:tcPr>
          <w:p w14:paraId="44B42CA8" w14:textId="77777777" w:rsidR="00B54D66" w:rsidRPr="00852ABB" w:rsidRDefault="00B54D66" w:rsidP="000909E0">
            <w:pPr>
              <w:jc w:val="center"/>
              <w:rPr>
                <w:rFonts w:cs="Arial"/>
                <w:szCs w:val="20"/>
              </w:rPr>
            </w:pPr>
          </w:p>
        </w:tc>
        <w:tc>
          <w:tcPr>
            <w:tcW w:w="802" w:type="pct"/>
            <w:tcBorders>
              <w:top w:val="single" w:sz="4" w:space="0" w:color="auto"/>
              <w:left w:val="single" w:sz="4" w:space="0" w:color="auto"/>
              <w:bottom w:val="single" w:sz="4" w:space="0" w:color="auto"/>
            </w:tcBorders>
            <w:shd w:val="clear" w:color="auto" w:fill="FFFFFF"/>
            <w:vAlign w:val="center"/>
          </w:tcPr>
          <w:p w14:paraId="4F21FBE7"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700" w:type="pct"/>
            <w:tcBorders>
              <w:top w:val="single" w:sz="4" w:space="0" w:color="auto"/>
              <w:left w:val="single" w:sz="4" w:space="0" w:color="auto"/>
              <w:bottom w:val="single" w:sz="4" w:space="0" w:color="auto"/>
            </w:tcBorders>
            <w:shd w:val="clear" w:color="auto" w:fill="FFFFFF"/>
            <w:vAlign w:val="center"/>
          </w:tcPr>
          <w:p w14:paraId="65C9A2B5"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0373F923"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sz w:val="20"/>
                <w:szCs w:val="20"/>
              </w:rPr>
              <w:t>Theo mục</w:t>
            </w:r>
            <w:r>
              <w:rPr>
                <w:rFonts w:ascii="Arial" w:hAnsi="Arial" w:cs="Arial"/>
                <w:sz w:val="20"/>
                <w:szCs w:val="20"/>
                <w:lang w:val="en-US"/>
              </w:rPr>
              <w:t xml:space="preserve"> </w:t>
            </w:r>
            <w:r w:rsidRPr="00852ABB">
              <w:rPr>
                <w:rFonts w:ascii="Arial" w:hAnsi="Arial" w:cs="Arial"/>
                <w:sz w:val="20"/>
                <w:szCs w:val="20"/>
              </w:rPr>
              <w:t>4.2.2</w:t>
            </w:r>
          </w:p>
        </w:tc>
      </w:tr>
      <w:tr w:rsidR="00B54D66" w:rsidRPr="00852ABB" w14:paraId="7A10CFBA" w14:textId="77777777" w:rsidTr="000909E0">
        <w:trPr>
          <w:trHeight w:val="20"/>
          <w:jc w:val="center"/>
        </w:trPr>
        <w:tc>
          <w:tcPr>
            <w:tcW w:w="1664" w:type="pct"/>
            <w:gridSpan w:val="2"/>
            <w:tcBorders>
              <w:top w:val="single" w:sz="4" w:space="0" w:color="auto"/>
              <w:left w:val="single" w:sz="4" w:space="0" w:color="auto"/>
              <w:bottom w:val="single" w:sz="4" w:space="0" w:color="auto"/>
            </w:tcBorders>
            <w:shd w:val="clear" w:color="auto" w:fill="FFFFFF"/>
            <w:vAlign w:val="center"/>
          </w:tcPr>
          <w:p w14:paraId="35322271"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480" w:type="pct"/>
            <w:tcBorders>
              <w:top w:val="single" w:sz="4" w:space="0" w:color="auto"/>
              <w:left w:val="single" w:sz="4" w:space="0" w:color="auto"/>
              <w:bottom w:val="single" w:sz="4" w:space="0" w:color="auto"/>
            </w:tcBorders>
            <w:shd w:val="clear" w:color="auto" w:fill="FFFFFF"/>
            <w:vAlign w:val="center"/>
          </w:tcPr>
          <w:p w14:paraId="5F601327"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240</w:t>
            </w:r>
          </w:p>
        </w:tc>
        <w:tc>
          <w:tcPr>
            <w:tcW w:w="523" w:type="pct"/>
            <w:tcBorders>
              <w:top w:val="single" w:sz="4" w:space="0" w:color="auto"/>
              <w:left w:val="single" w:sz="4" w:space="0" w:color="auto"/>
              <w:bottom w:val="single" w:sz="4" w:space="0" w:color="auto"/>
            </w:tcBorders>
            <w:shd w:val="clear" w:color="auto" w:fill="FFFFFF"/>
            <w:vAlign w:val="center"/>
          </w:tcPr>
          <w:p w14:paraId="03CBB1AA"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192</w:t>
            </w:r>
          </w:p>
        </w:tc>
        <w:tc>
          <w:tcPr>
            <w:tcW w:w="802" w:type="pct"/>
            <w:tcBorders>
              <w:top w:val="single" w:sz="4" w:space="0" w:color="auto"/>
              <w:left w:val="single" w:sz="4" w:space="0" w:color="auto"/>
              <w:bottom w:val="single" w:sz="4" w:space="0" w:color="auto"/>
            </w:tcBorders>
            <w:shd w:val="clear" w:color="auto" w:fill="FFFFFF"/>
            <w:vAlign w:val="center"/>
          </w:tcPr>
          <w:p w14:paraId="386B68DA"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40</w:t>
            </w:r>
          </w:p>
        </w:tc>
        <w:tc>
          <w:tcPr>
            <w:tcW w:w="700" w:type="pct"/>
            <w:tcBorders>
              <w:top w:val="single" w:sz="4" w:space="0" w:color="auto"/>
              <w:left w:val="single" w:sz="4" w:space="0" w:color="auto"/>
              <w:bottom w:val="single" w:sz="4" w:space="0" w:color="auto"/>
            </w:tcBorders>
            <w:shd w:val="clear" w:color="auto" w:fill="FFFFFF"/>
            <w:vAlign w:val="center"/>
          </w:tcPr>
          <w:p w14:paraId="0BA23F7A" w14:textId="77777777" w:rsidR="00B54D66" w:rsidRPr="00852ABB" w:rsidRDefault="00B54D66" w:rsidP="000909E0">
            <w:pPr>
              <w:pStyle w:val="Khc0"/>
              <w:spacing w:after="0"/>
              <w:ind w:firstLine="0"/>
              <w:jc w:val="center"/>
              <w:rPr>
                <w:rFonts w:ascii="Arial" w:hAnsi="Arial" w:cs="Arial"/>
                <w:sz w:val="20"/>
                <w:szCs w:val="20"/>
              </w:rPr>
            </w:pPr>
            <w:r w:rsidRPr="00852ABB">
              <w:rPr>
                <w:rFonts w:ascii="Arial" w:hAnsi="Arial" w:cs="Arial"/>
                <w:b/>
                <w:bCs/>
                <w:sz w:val="20"/>
                <w:szCs w:val="20"/>
              </w:rPr>
              <w:t>8</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14:paraId="6A69DB59" w14:textId="77777777" w:rsidR="00B54D66" w:rsidRPr="00852ABB" w:rsidRDefault="00B54D66" w:rsidP="000909E0">
            <w:pPr>
              <w:jc w:val="center"/>
              <w:rPr>
                <w:rFonts w:cs="Arial"/>
                <w:szCs w:val="20"/>
              </w:rPr>
            </w:pPr>
          </w:p>
        </w:tc>
      </w:tr>
    </w:tbl>
    <w:p w14:paraId="71FE1013" w14:textId="77777777" w:rsidR="00B54D66" w:rsidRDefault="00B54D66" w:rsidP="005E521A">
      <w:pPr>
        <w:pStyle w:val="Tiu10"/>
        <w:keepNext/>
        <w:keepLines/>
        <w:tabs>
          <w:tab w:val="left" w:pos="1107"/>
        </w:tabs>
        <w:spacing w:after="120"/>
        <w:ind w:firstLine="720"/>
        <w:jc w:val="both"/>
        <w:outlineLvl w:val="9"/>
        <w:rPr>
          <w:rFonts w:ascii="Arial" w:hAnsi="Arial" w:cs="Arial"/>
          <w:sz w:val="20"/>
          <w:szCs w:val="20"/>
        </w:rPr>
      </w:pPr>
      <w:r>
        <w:rPr>
          <w:rFonts w:ascii="Arial" w:hAnsi="Arial" w:cs="Arial"/>
          <w:sz w:val="20"/>
          <w:szCs w:val="20"/>
          <w:lang w:val="en-US"/>
        </w:rPr>
        <w:lastRenderedPageBreak/>
        <w:t xml:space="preserve">4. </w:t>
      </w:r>
      <w:r w:rsidRPr="00852ABB">
        <w:rPr>
          <w:rFonts w:ascii="Arial" w:hAnsi="Arial" w:cs="Arial"/>
          <w:sz w:val="20"/>
          <w:szCs w:val="20"/>
        </w:rPr>
        <w:t>Tổ chức thực hiện</w:t>
      </w:r>
    </w:p>
    <w:p w14:paraId="3ABB8C55" w14:textId="77777777" w:rsidR="00B54D66" w:rsidRPr="00852ABB" w:rsidRDefault="00B54D66" w:rsidP="005E521A">
      <w:pPr>
        <w:pStyle w:val="Tiu10"/>
        <w:keepNext/>
        <w:keepLines/>
        <w:tabs>
          <w:tab w:val="left" w:pos="1107"/>
        </w:tabs>
        <w:spacing w:after="120"/>
        <w:ind w:firstLine="720"/>
        <w:jc w:val="both"/>
        <w:outlineLvl w:val="9"/>
        <w:rPr>
          <w:rFonts w:ascii="Arial" w:hAnsi="Arial" w:cs="Arial"/>
          <w:sz w:val="20"/>
          <w:szCs w:val="20"/>
        </w:rPr>
      </w:pPr>
      <w:r>
        <w:rPr>
          <w:rFonts w:ascii="Arial" w:hAnsi="Arial" w:cs="Arial"/>
          <w:sz w:val="20"/>
          <w:szCs w:val="20"/>
          <w:lang w:val="en-US"/>
        </w:rPr>
        <w:t xml:space="preserve">4.1. </w:t>
      </w:r>
      <w:r w:rsidRPr="00852ABB">
        <w:rPr>
          <w:rFonts w:ascii="Arial" w:hAnsi="Arial" w:cs="Arial"/>
          <w:sz w:val="20"/>
          <w:szCs w:val="20"/>
        </w:rPr>
        <w:t>Tổ chức lớp học</w:t>
      </w:r>
    </w:p>
    <w:p w14:paraId="48037437" w14:textId="77777777" w:rsidR="00B54D66"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14:paraId="478E4BEE" w14:textId="77777777" w:rsidR="00B54D66"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3903BD28" w14:textId="77777777" w:rsidR="00B54D66" w:rsidRPr="00977CB8" w:rsidRDefault="00B54D66" w:rsidP="005E521A">
      <w:pPr>
        <w:pStyle w:val="Vnbnnidung0"/>
        <w:tabs>
          <w:tab w:val="left" w:pos="1002"/>
        </w:tabs>
        <w:spacing w:after="120"/>
        <w:ind w:firstLine="720"/>
        <w:jc w:val="both"/>
        <w:rPr>
          <w:rFonts w:ascii="Arial" w:hAnsi="Arial" w:cs="Arial"/>
          <w:b/>
          <w:sz w:val="20"/>
          <w:szCs w:val="20"/>
        </w:rPr>
      </w:pPr>
      <w:r w:rsidRPr="002C292E">
        <w:rPr>
          <w:rFonts w:ascii="Arial" w:hAnsi="Arial" w:cs="Arial"/>
          <w:b/>
          <w:sz w:val="20"/>
          <w:szCs w:val="20"/>
        </w:rPr>
        <w:t xml:space="preserve">4.2. </w:t>
      </w:r>
      <w:r w:rsidRPr="00977CB8">
        <w:rPr>
          <w:rFonts w:ascii="Arial" w:hAnsi="Arial" w:cs="Arial"/>
          <w:b/>
          <w:sz w:val="20"/>
          <w:szCs w:val="20"/>
        </w:rPr>
        <w:t>Tổ chức đánh giá các học phần</w:t>
      </w:r>
    </w:p>
    <w:p w14:paraId="5F7C7D3F" w14:textId="77777777" w:rsidR="00B54D66" w:rsidRPr="00852ABB" w:rsidRDefault="00B54D66" w:rsidP="005E521A">
      <w:pPr>
        <w:pStyle w:val="Vnbnnidung0"/>
        <w:tabs>
          <w:tab w:val="left" w:pos="1526"/>
        </w:tabs>
        <w:spacing w:after="120"/>
        <w:ind w:left="720" w:firstLine="0"/>
        <w:jc w:val="both"/>
        <w:rPr>
          <w:rFonts w:ascii="Arial" w:hAnsi="Arial" w:cs="Arial"/>
          <w:sz w:val="20"/>
          <w:szCs w:val="20"/>
        </w:rPr>
      </w:pPr>
      <w:r w:rsidRPr="002C292E">
        <w:rPr>
          <w:rFonts w:ascii="Arial" w:hAnsi="Arial" w:cs="Arial"/>
          <w:i/>
          <w:iCs/>
          <w:sz w:val="20"/>
          <w:szCs w:val="20"/>
        </w:rPr>
        <w:t xml:space="preserve">4.2.1. </w:t>
      </w:r>
      <w:r w:rsidRPr="00852ABB">
        <w:rPr>
          <w:rFonts w:ascii="Arial" w:hAnsi="Arial" w:cs="Arial"/>
          <w:i/>
          <w:iCs/>
          <w:sz w:val="20"/>
          <w:szCs w:val="20"/>
        </w:rPr>
        <w:t>Điều kiện thi/kiểm tra hết học phần:</w:t>
      </w:r>
    </w:p>
    <w:p w14:paraId="45DDD24C" w14:textId="77777777" w:rsidR="00B54D66"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được dự thi/kiểm tra hết học phần khi đã tham dự ít nhất 80% thời gian học tập của học phần và đáp ứng được các yêu cầu khác đối với học phần.</w:t>
      </w:r>
    </w:p>
    <w:p w14:paraId="69D9837A" w14:textId="77777777" w:rsidR="00B54D66" w:rsidRPr="00852ABB" w:rsidRDefault="00B54D66" w:rsidP="005E521A">
      <w:pPr>
        <w:pStyle w:val="Vnbnnidung0"/>
        <w:spacing w:after="120"/>
        <w:ind w:firstLine="720"/>
        <w:jc w:val="both"/>
        <w:rPr>
          <w:rFonts w:ascii="Arial" w:hAnsi="Arial" w:cs="Arial"/>
          <w:sz w:val="20"/>
          <w:szCs w:val="20"/>
        </w:rPr>
      </w:pPr>
      <w:r w:rsidRPr="002C292E">
        <w:rPr>
          <w:rFonts w:ascii="Arial" w:hAnsi="Arial" w:cs="Arial"/>
          <w:i/>
          <w:sz w:val="20"/>
          <w:szCs w:val="20"/>
        </w:rPr>
        <w:t xml:space="preserve">4.2.2. </w:t>
      </w:r>
      <w:r w:rsidRPr="00852ABB">
        <w:rPr>
          <w:rFonts w:ascii="Arial" w:hAnsi="Arial" w:cs="Arial"/>
          <w:i/>
          <w:iCs/>
          <w:sz w:val="20"/>
          <w:szCs w:val="20"/>
        </w:rPr>
        <w:t>Hình thức đánh giá kết thúc học phần:</w:t>
      </w:r>
    </w:p>
    <w:p w14:paraId="5895BF4D"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hình thức đánh giá phù hợp gồm vấn đáp hoặc trắc nghiệm hoặc tự luận hoặc đánh giá thực hành.</w:t>
      </w:r>
    </w:p>
    <w:p w14:paraId="03D8E0F7"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Địa điểm thi: Tại các phòng học lý thuyết, phòng thực hành, mô phỏng, trên tàu biển, phù hợp với nội dung, hình thức đánh giá.</w:t>
      </w:r>
    </w:p>
    <w:p w14:paraId="323B1E1A" w14:textId="77777777" w:rsidR="00B54D66" w:rsidRPr="00852ABB" w:rsidRDefault="00B54D66" w:rsidP="005E521A">
      <w:pPr>
        <w:pStyle w:val="Vnbnnidung0"/>
        <w:tabs>
          <w:tab w:val="left" w:pos="1526"/>
        </w:tabs>
        <w:spacing w:after="120"/>
        <w:ind w:firstLine="720"/>
        <w:jc w:val="both"/>
        <w:rPr>
          <w:rFonts w:ascii="Arial" w:hAnsi="Arial" w:cs="Arial"/>
          <w:sz w:val="20"/>
          <w:szCs w:val="20"/>
        </w:rPr>
      </w:pPr>
      <w:r w:rsidRPr="002C292E">
        <w:rPr>
          <w:rFonts w:ascii="Arial" w:hAnsi="Arial" w:cs="Arial"/>
          <w:i/>
          <w:iCs/>
          <w:sz w:val="20"/>
          <w:szCs w:val="20"/>
        </w:rPr>
        <w:t xml:space="preserve">4.2.3. </w:t>
      </w:r>
      <w:r w:rsidRPr="00852ABB">
        <w:rPr>
          <w:rFonts w:ascii="Arial" w:hAnsi="Arial" w:cs="Arial"/>
          <w:i/>
          <w:iCs/>
          <w:sz w:val="20"/>
          <w:szCs w:val="20"/>
        </w:rPr>
        <w:t>Nội dung đánh giá</w:t>
      </w:r>
    </w:p>
    <w:p w14:paraId="20FE9208" w14:textId="77777777" w:rsidR="00B54D66" w:rsidRDefault="00B54D66"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Đánh giá hiểu biết về chức năng, quyền hạn và trách nhiệm của hoa tiêu hàng hải theo luật định;</w:t>
      </w:r>
    </w:p>
    <w:p w14:paraId="6134F46D" w14:textId="77777777" w:rsidR="00B54D66" w:rsidRDefault="00B54D66"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Nội dung các văn bản quy phạm pháp luật Việt Nam và Công ước có liên quan đến nghiệp vụ hoa tiêu hàng hải;</w:t>
      </w:r>
    </w:p>
    <w:p w14:paraId="4791EA4A" w14:textId="77777777" w:rsidR="00B54D66"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Đặc tính điều động của tàu, những yếu tố ảnh hưởng tới tính năng điều động tàu;</w:t>
      </w:r>
    </w:p>
    <w:p w14:paraId="43D5F9EA" w14:textId="77777777" w:rsidR="00B54D66" w:rsidRDefault="00B54D66"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Điều động tàu trong các điều kiện và tình huống khác nhau kể cả trong những tình huống khẩn cấp;</w:t>
      </w:r>
    </w:p>
    <w:p w14:paraId="02E16878" w14:textId="77777777" w:rsidR="00B54D66"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Đánh giá hiểu biết các đặc điểm địa lý, khí tượng thuỷ văn, xã hội, đặc điểm tuyến dẫn tàu, bến cảng, bến phao, các khu vực neo đậu, tránh bão;</w:t>
      </w:r>
    </w:p>
    <w:p w14:paraId="1C716AA2" w14:textId="77777777" w:rsidR="00B54D66"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quy định về bảo đảm an toàn hàng hải, an ninh hàng hải, bảo vệ môi trường;</w:t>
      </w:r>
    </w:p>
    <w:p w14:paraId="461494AE" w14:textId="77777777" w:rsidR="00B54D66"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Đáng giá kỹ năng làm việc trong đội nhóm buồng lái trong tình huống thông thường và tình huống khẩn cấp;</w:t>
      </w:r>
    </w:p>
    <w:p w14:paraId="1E98C129" w14:textId="77777777" w:rsidR="00B54D66"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Đánh giá kỹ năng vận hành các thiết bị hàng hải được lắp đặt ở buồng lái hỗ trợ cho việc điều khiển, dẫn tàu;</w:t>
      </w:r>
    </w:p>
    <w:p w14:paraId="65371596" w14:textId="77777777" w:rsidR="00B54D66"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Đánh giá khả năng cập nhật các trang thiết bị mới, những chức năng và nguyên lý hoạt động, cách thức vận hành các thiết bị đó cho việc điều động tàu;</w:t>
      </w:r>
    </w:p>
    <w:p w14:paraId="0D441794" w14:textId="77777777" w:rsidR="00B54D66" w:rsidRDefault="00B54D66" w:rsidP="005E521A">
      <w:pPr>
        <w:pStyle w:val="Vnbnnidung0"/>
        <w:tabs>
          <w:tab w:val="left" w:pos="99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Đánh giá mức độ hiểu và nhận biết về nguy cơ đâm va của tàu thuyền khi hành trình và cách phòng ngừa va chạm;</w:t>
      </w:r>
    </w:p>
    <w:p w14:paraId="08493474" w14:textId="77777777" w:rsidR="00B54D66"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Đánh giá mức độ hiểu biết về một số kiến thức tối thiểu liên quan đến ổn định tàu;</w:t>
      </w:r>
    </w:p>
    <w:p w14:paraId="7B6DF5A4" w14:textId="77777777" w:rsidR="00B54D66" w:rsidRPr="00852ABB" w:rsidRDefault="00B54D66"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Đánh giá mức độ hiểu biết về Bộ luật về hàng nguy hiểm của IMO (IMDG code) và một số quy định về chất xếp, vận chuyển, bảo quản hàng nguy hiểm trên tàu.</w:t>
      </w:r>
    </w:p>
    <w:p w14:paraId="44759AED" w14:textId="77777777" w:rsidR="00B54D66" w:rsidRPr="00852ABB" w:rsidRDefault="00B54D66" w:rsidP="005E521A">
      <w:pPr>
        <w:pStyle w:val="Tiu10"/>
        <w:keepNext/>
        <w:keepLines/>
        <w:tabs>
          <w:tab w:val="left" w:pos="1334"/>
        </w:tabs>
        <w:spacing w:after="120"/>
        <w:ind w:left="720" w:firstLine="0"/>
        <w:jc w:val="both"/>
        <w:outlineLvl w:val="9"/>
        <w:rPr>
          <w:rFonts w:ascii="Arial" w:hAnsi="Arial" w:cs="Arial"/>
          <w:sz w:val="20"/>
          <w:szCs w:val="20"/>
        </w:rPr>
      </w:pPr>
      <w:r w:rsidRPr="002C292E">
        <w:rPr>
          <w:rFonts w:ascii="Arial" w:hAnsi="Arial" w:cs="Arial"/>
          <w:sz w:val="20"/>
          <w:szCs w:val="20"/>
        </w:rPr>
        <w:t xml:space="preserve">4.3. </w:t>
      </w:r>
      <w:r w:rsidRPr="00852ABB">
        <w:rPr>
          <w:rFonts w:ascii="Arial" w:hAnsi="Arial" w:cs="Arial"/>
          <w:sz w:val="20"/>
          <w:szCs w:val="20"/>
        </w:rPr>
        <w:t>Công nhận hoàn thành khoá học</w:t>
      </w:r>
    </w:p>
    <w:p w14:paraId="6EC543CC"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Để được công nhận hoàn thành khoá học, học viên phải hoàn thành tất cả các học phần và đạt điểm đánh giá từ 5.0 trở lên theo thang điểm 10.</w:t>
      </w:r>
    </w:p>
    <w:p w14:paraId="20C6D0D0"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hoàn thành khoá học được cấp Giấy chứng nhận hoàn thành khóa học.</w:t>
      </w:r>
    </w:p>
    <w:p w14:paraId="06457E07" w14:textId="77777777" w:rsidR="00B54D66" w:rsidRPr="00852ABB"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 xml:space="preserve">Giấy chứng nhận hoàn thành khoá học có giá trị 02 năm </w:t>
      </w:r>
      <w:r>
        <w:rPr>
          <w:rFonts w:ascii="Arial" w:hAnsi="Arial" w:cs="Arial"/>
          <w:sz w:val="20"/>
          <w:szCs w:val="20"/>
        </w:rPr>
        <w:t>kể từ</w:t>
      </w:r>
      <w:r w:rsidRPr="00852ABB">
        <w:rPr>
          <w:rFonts w:ascii="Arial" w:hAnsi="Arial" w:cs="Arial"/>
          <w:sz w:val="20"/>
          <w:szCs w:val="20"/>
        </w:rPr>
        <w:t xml:space="preserve"> ngày cấp.</w:t>
      </w:r>
    </w:p>
    <w:p w14:paraId="33008A71" w14:textId="77777777" w:rsidR="00B54D66" w:rsidRPr="00852ABB" w:rsidRDefault="00B54D66" w:rsidP="005E521A">
      <w:pPr>
        <w:pStyle w:val="Tiu10"/>
        <w:keepNext/>
        <w:keepLines/>
        <w:tabs>
          <w:tab w:val="left" w:pos="1127"/>
        </w:tabs>
        <w:spacing w:after="120"/>
        <w:ind w:left="720" w:firstLine="0"/>
        <w:jc w:val="both"/>
        <w:outlineLvl w:val="9"/>
        <w:rPr>
          <w:rFonts w:ascii="Arial" w:hAnsi="Arial" w:cs="Arial"/>
          <w:sz w:val="20"/>
          <w:szCs w:val="20"/>
        </w:rPr>
      </w:pPr>
      <w:r w:rsidRPr="002C292E">
        <w:rPr>
          <w:rFonts w:ascii="Arial" w:hAnsi="Arial" w:cs="Arial"/>
          <w:sz w:val="20"/>
          <w:szCs w:val="20"/>
        </w:rPr>
        <w:t xml:space="preserve">5. </w:t>
      </w:r>
      <w:r w:rsidRPr="00852ABB">
        <w:rPr>
          <w:rFonts w:ascii="Arial" w:hAnsi="Arial" w:cs="Arial"/>
          <w:sz w:val="20"/>
          <w:szCs w:val="20"/>
        </w:rPr>
        <w:t>Tiêu chuẩn giảng viên, huấn luyện viên</w:t>
      </w:r>
    </w:p>
    <w:p w14:paraId="36CBD7DC" w14:textId="77777777" w:rsidR="00B54D66" w:rsidRDefault="00B54D66"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B54D66"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D66"/>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54D66"/>
    <w:rsid w:val="00BB7D4C"/>
    <w:rsid w:val="00C970F1"/>
    <w:rsid w:val="00CC57FE"/>
    <w:rsid w:val="00DA4D3D"/>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B76BE"/>
  <w15:chartTrackingRefBased/>
  <w15:docId w15:val="{5D888922-8D22-4DF0-A612-190B3869F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4D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54D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54D6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54D6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54D6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54D6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54D6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54D6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54D6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4D6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54D6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54D6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54D6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54D6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54D6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54D6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54D6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54D6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54D6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D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4D6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4D6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54D6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54D66"/>
    <w:rPr>
      <w:i/>
      <w:iCs/>
      <w:color w:val="404040" w:themeColor="text1" w:themeTint="BF"/>
    </w:rPr>
  </w:style>
  <w:style w:type="paragraph" w:styleId="ListParagraph">
    <w:name w:val="List Paragraph"/>
    <w:basedOn w:val="Normal"/>
    <w:uiPriority w:val="34"/>
    <w:qFormat/>
    <w:rsid w:val="00B54D66"/>
    <w:pPr>
      <w:ind w:left="720"/>
      <w:contextualSpacing/>
    </w:pPr>
  </w:style>
  <w:style w:type="character" w:styleId="IntenseEmphasis">
    <w:name w:val="Intense Emphasis"/>
    <w:basedOn w:val="DefaultParagraphFont"/>
    <w:uiPriority w:val="21"/>
    <w:qFormat/>
    <w:rsid w:val="00B54D66"/>
    <w:rPr>
      <w:i/>
      <w:iCs/>
      <w:color w:val="2F5496" w:themeColor="accent1" w:themeShade="BF"/>
    </w:rPr>
  </w:style>
  <w:style w:type="paragraph" w:styleId="IntenseQuote">
    <w:name w:val="Intense Quote"/>
    <w:basedOn w:val="Normal"/>
    <w:next w:val="Normal"/>
    <w:link w:val="IntenseQuoteChar"/>
    <w:uiPriority w:val="30"/>
    <w:qFormat/>
    <w:rsid w:val="00B54D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54D66"/>
    <w:rPr>
      <w:i/>
      <w:iCs/>
      <w:color w:val="2F5496" w:themeColor="accent1" w:themeShade="BF"/>
    </w:rPr>
  </w:style>
  <w:style w:type="character" w:styleId="IntenseReference">
    <w:name w:val="Intense Reference"/>
    <w:basedOn w:val="DefaultParagraphFont"/>
    <w:uiPriority w:val="32"/>
    <w:qFormat/>
    <w:rsid w:val="00B54D66"/>
    <w:rPr>
      <w:b/>
      <w:bCs/>
      <w:smallCaps/>
      <w:color w:val="2F5496" w:themeColor="accent1" w:themeShade="BF"/>
      <w:spacing w:val="5"/>
    </w:rPr>
  </w:style>
  <w:style w:type="character" w:customStyle="1" w:styleId="Tiu1">
    <w:name w:val="Tiêu đề #1_"/>
    <w:basedOn w:val="DefaultParagraphFont"/>
    <w:link w:val="Tiu10"/>
    <w:rsid w:val="00B54D66"/>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B54D66"/>
    <w:rPr>
      <w:rFonts w:ascii="Times New Roman" w:eastAsia="Times New Roman" w:hAnsi="Times New Roman" w:cs="Times New Roman"/>
      <w:sz w:val="28"/>
      <w:szCs w:val="28"/>
    </w:rPr>
  </w:style>
  <w:style w:type="character" w:customStyle="1" w:styleId="Khc">
    <w:name w:val="Khác_"/>
    <w:basedOn w:val="DefaultParagraphFont"/>
    <w:link w:val="Khc0"/>
    <w:rsid w:val="00B54D66"/>
    <w:rPr>
      <w:rFonts w:ascii="Times New Roman" w:eastAsia="Times New Roman" w:hAnsi="Times New Roman" w:cs="Times New Roman"/>
      <w:sz w:val="28"/>
      <w:szCs w:val="28"/>
    </w:rPr>
  </w:style>
  <w:style w:type="character" w:customStyle="1" w:styleId="Chthchbng">
    <w:name w:val="Chú thích bảng_"/>
    <w:basedOn w:val="DefaultParagraphFont"/>
    <w:link w:val="Chthchbng0"/>
    <w:rsid w:val="00B54D66"/>
    <w:rPr>
      <w:rFonts w:ascii="Times New Roman" w:eastAsia="Times New Roman" w:hAnsi="Times New Roman" w:cs="Times New Roman"/>
      <w:sz w:val="28"/>
      <w:szCs w:val="28"/>
    </w:rPr>
  </w:style>
  <w:style w:type="paragraph" w:customStyle="1" w:styleId="Tiu10">
    <w:name w:val="Tiêu đề #1"/>
    <w:basedOn w:val="Normal"/>
    <w:link w:val="Tiu1"/>
    <w:rsid w:val="00B54D66"/>
    <w:pPr>
      <w:widowControl w:val="0"/>
      <w:spacing w:after="80"/>
      <w:ind w:firstLine="740"/>
      <w:jc w:val="left"/>
      <w:outlineLvl w:val="0"/>
    </w:pPr>
    <w:rPr>
      <w:rFonts w:ascii="Times New Roman" w:eastAsia="Times New Roman" w:hAnsi="Times New Roman" w:cs="Times New Roman"/>
      <w:b/>
      <w:bCs/>
      <w:sz w:val="28"/>
      <w:szCs w:val="28"/>
    </w:rPr>
  </w:style>
  <w:style w:type="paragraph" w:customStyle="1" w:styleId="Vnbnnidung0">
    <w:name w:val="Văn bản nội dung"/>
    <w:basedOn w:val="Normal"/>
    <w:link w:val="Vnbnnidung"/>
    <w:rsid w:val="00B54D66"/>
    <w:pPr>
      <w:widowControl w:val="0"/>
      <w:spacing w:after="80"/>
      <w:ind w:firstLine="400"/>
      <w:jc w:val="left"/>
    </w:pPr>
    <w:rPr>
      <w:rFonts w:ascii="Times New Roman" w:eastAsia="Times New Roman" w:hAnsi="Times New Roman" w:cs="Times New Roman"/>
      <w:sz w:val="28"/>
      <w:szCs w:val="28"/>
    </w:rPr>
  </w:style>
  <w:style w:type="paragraph" w:customStyle="1" w:styleId="Khc0">
    <w:name w:val="Khác"/>
    <w:basedOn w:val="Normal"/>
    <w:link w:val="Khc"/>
    <w:rsid w:val="00B54D66"/>
    <w:pPr>
      <w:widowControl w:val="0"/>
      <w:spacing w:after="80"/>
      <w:ind w:firstLine="400"/>
      <w:jc w:val="left"/>
    </w:pPr>
    <w:rPr>
      <w:rFonts w:ascii="Times New Roman" w:eastAsia="Times New Roman" w:hAnsi="Times New Roman" w:cs="Times New Roman"/>
      <w:sz w:val="28"/>
      <w:szCs w:val="28"/>
    </w:rPr>
  </w:style>
  <w:style w:type="paragraph" w:customStyle="1" w:styleId="Chthchbng0">
    <w:name w:val="Chú thích bảng"/>
    <w:basedOn w:val="Normal"/>
    <w:link w:val="Chthchbng"/>
    <w:rsid w:val="00B54D66"/>
    <w:pPr>
      <w:widowControl w:val="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1219</Words>
  <Characters>6953</Characters>
  <Application>Microsoft Office Word</Application>
  <DocSecurity>0</DocSecurity>
  <Lines>57</Lines>
  <Paragraphs>16</Paragraphs>
  <ScaleCrop>false</ScaleCrop>
  <Company/>
  <LinksUpToDate>false</LinksUpToDate>
  <CharactersWithSpaces>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2025-10-02T18:12:00Z</dcterms:modified>
</cp:coreProperties>
</file>